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82768" w14:textId="501180FB" w:rsidR="00F36B8B" w:rsidRDefault="0054164E" w:rsidP="00BF5440">
      <w:pPr>
        <w:ind w:left="-360"/>
        <w:rPr>
          <w:rFonts w:ascii="Arial" w:eastAsia="Arial" w:hAnsi="Arial" w:cs="Arial"/>
          <w:b/>
          <w:sz w:val="20"/>
          <w:szCs w:val="20"/>
        </w:rPr>
      </w:pPr>
      <w:r>
        <w:rPr>
          <w:b/>
          <w:noProof/>
          <w:sz w:val="72"/>
          <w:szCs w:val="72"/>
        </w:rPr>
        <w:drawing>
          <wp:anchor distT="0" distB="0" distL="114300" distR="114300" simplePos="0" relativeHeight="251658240" behindDoc="0" locked="0" layoutInCell="1" allowOverlap="1" wp14:anchorId="2470659D" wp14:editId="4BD357CD">
            <wp:simplePos x="0" y="0"/>
            <wp:positionH relativeFrom="column">
              <wp:posOffset>-223520</wp:posOffset>
            </wp:positionH>
            <wp:positionV relativeFrom="paragraph">
              <wp:posOffset>0</wp:posOffset>
            </wp:positionV>
            <wp:extent cx="2200275" cy="894080"/>
            <wp:effectExtent l="0" t="0" r="0" b="0"/>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200275" cy="894080"/>
                    </a:xfrm>
                    <a:prstGeom prst="rect">
                      <a:avLst/>
                    </a:prstGeom>
                    <a:ln/>
                  </pic:spPr>
                </pic:pic>
              </a:graphicData>
            </a:graphic>
            <wp14:sizeRelH relativeFrom="page">
              <wp14:pctWidth>0</wp14:pctWidth>
            </wp14:sizeRelH>
            <wp14:sizeRelV relativeFrom="page">
              <wp14:pctHeight>0</wp14:pctHeight>
            </wp14:sizeRelV>
          </wp:anchor>
        </w:drawing>
      </w:r>
    </w:p>
    <w:p w14:paraId="367C602D" w14:textId="48FACE77" w:rsidR="00F36B8B" w:rsidRDefault="0054164E" w:rsidP="00BF5440">
      <w:pPr>
        <w:ind w:left="-360"/>
        <w:jc w:val="right"/>
        <w:rPr>
          <w:rFonts w:ascii="Arial" w:eastAsia="Arial" w:hAnsi="Arial" w:cs="Arial"/>
          <w:b/>
          <w:sz w:val="20"/>
          <w:szCs w:val="20"/>
        </w:rPr>
      </w:pPr>
      <w:r>
        <w:rPr>
          <w:rFonts w:ascii="Arial" w:eastAsia="Arial" w:hAnsi="Arial" w:cs="Arial"/>
          <w:b/>
          <w:sz w:val="20"/>
          <w:szCs w:val="20"/>
        </w:rPr>
        <w:t>Media Contact:</w:t>
      </w:r>
    </w:p>
    <w:p w14:paraId="5C827C4F" w14:textId="6871507A" w:rsidR="00F36B8B" w:rsidRDefault="00E767E0" w:rsidP="00BF5440">
      <w:pPr>
        <w:ind w:left="-360"/>
        <w:jc w:val="right"/>
        <w:rPr>
          <w:rFonts w:ascii="Arial" w:eastAsia="Arial" w:hAnsi="Arial" w:cs="Arial"/>
          <w:sz w:val="20"/>
          <w:szCs w:val="20"/>
        </w:rPr>
      </w:pPr>
      <w:r>
        <w:rPr>
          <w:rFonts w:ascii="Arial" w:eastAsia="Arial" w:hAnsi="Arial" w:cs="Arial"/>
          <w:sz w:val="20"/>
          <w:szCs w:val="20"/>
        </w:rPr>
        <w:t>Sara Hickman-Himes</w:t>
      </w:r>
      <w:r w:rsidR="0054164E">
        <w:rPr>
          <w:rFonts w:ascii="Arial" w:eastAsia="Arial" w:hAnsi="Arial" w:cs="Arial"/>
          <w:sz w:val="20"/>
          <w:szCs w:val="20"/>
        </w:rPr>
        <w:br/>
        <w:t>Marketing &amp; Communications Specialist</w:t>
      </w:r>
    </w:p>
    <w:p w14:paraId="14E7CB01" w14:textId="41A84645" w:rsidR="00F36B8B" w:rsidRDefault="006D5CEC" w:rsidP="00BF5440">
      <w:pPr>
        <w:ind w:left="-360"/>
        <w:jc w:val="right"/>
        <w:rPr>
          <w:rFonts w:ascii="Arial" w:eastAsia="Arial" w:hAnsi="Arial" w:cs="Arial"/>
          <w:sz w:val="20"/>
          <w:szCs w:val="20"/>
        </w:rPr>
      </w:pPr>
      <w:hyperlink r:id="rId6" w:history="1">
        <w:r w:rsidR="00E767E0" w:rsidRPr="00771BB8">
          <w:rPr>
            <w:rStyle w:val="Hyperlink"/>
            <w:rFonts w:ascii="Arial" w:eastAsia="Arial" w:hAnsi="Arial" w:cs="Arial"/>
            <w:sz w:val="20"/>
            <w:szCs w:val="20"/>
          </w:rPr>
          <w:t>shickmanhimes@BivonaCAC</w:t>
        </w:r>
        <w:r w:rsidR="00E767E0" w:rsidRPr="00771BB8">
          <w:rPr>
            <w:rStyle w:val="Hyperlink"/>
            <w:rFonts w:ascii="Arial" w:eastAsia="Arial" w:hAnsi="Arial" w:cs="Arial"/>
            <w:sz w:val="20"/>
            <w:szCs w:val="20"/>
          </w:rPr>
          <w:t>.</w:t>
        </w:r>
        <w:r w:rsidR="00E767E0" w:rsidRPr="00771BB8">
          <w:rPr>
            <w:rStyle w:val="Hyperlink"/>
            <w:rFonts w:ascii="Arial" w:eastAsia="Arial" w:hAnsi="Arial" w:cs="Arial"/>
            <w:sz w:val="20"/>
            <w:szCs w:val="20"/>
          </w:rPr>
          <w:t>org</w:t>
        </w:r>
      </w:hyperlink>
      <w:r w:rsidR="0054164E">
        <w:rPr>
          <w:rFonts w:ascii="Arial" w:eastAsia="Arial" w:hAnsi="Arial" w:cs="Arial"/>
          <w:sz w:val="20"/>
          <w:szCs w:val="20"/>
        </w:rPr>
        <w:t xml:space="preserve"> </w:t>
      </w:r>
    </w:p>
    <w:p w14:paraId="1B6392D9" w14:textId="77777777" w:rsidR="00F36B8B" w:rsidRDefault="0054164E" w:rsidP="00BF5440">
      <w:pPr>
        <w:ind w:left="-360"/>
        <w:jc w:val="right"/>
        <w:rPr>
          <w:rFonts w:ascii="Arial" w:eastAsia="Arial" w:hAnsi="Arial" w:cs="Arial"/>
          <w:sz w:val="20"/>
          <w:szCs w:val="20"/>
        </w:rPr>
      </w:pPr>
      <w:r>
        <w:rPr>
          <w:rFonts w:ascii="Arial" w:eastAsia="Arial" w:hAnsi="Arial" w:cs="Arial"/>
          <w:sz w:val="20"/>
          <w:szCs w:val="20"/>
        </w:rPr>
        <w:t>(585) 935-7823 office</w:t>
      </w:r>
    </w:p>
    <w:p w14:paraId="56054C1F" w14:textId="47E89510" w:rsidR="00F36B8B" w:rsidRDefault="00F36B8B">
      <w:pPr>
        <w:ind w:left="-360"/>
        <w:rPr>
          <w:rFonts w:ascii="Arial" w:eastAsia="Arial" w:hAnsi="Arial" w:cs="Arial"/>
          <w:sz w:val="20"/>
          <w:szCs w:val="20"/>
        </w:rPr>
      </w:pPr>
    </w:p>
    <w:p w14:paraId="40AB5C28" w14:textId="08FB401A" w:rsidR="00BF5440" w:rsidRDefault="00BF5440">
      <w:pPr>
        <w:ind w:left="-360"/>
        <w:rPr>
          <w:rFonts w:ascii="Arial" w:eastAsia="Arial" w:hAnsi="Arial" w:cs="Arial"/>
          <w:sz w:val="20"/>
          <w:szCs w:val="20"/>
        </w:rPr>
      </w:pPr>
    </w:p>
    <w:p w14:paraId="29D6E98F" w14:textId="77777777" w:rsidR="00BF5440" w:rsidRDefault="00BF5440">
      <w:pPr>
        <w:ind w:left="-360"/>
        <w:rPr>
          <w:rFonts w:ascii="Arial" w:eastAsia="Arial" w:hAnsi="Arial" w:cs="Arial"/>
          <w:sz w:val="20"/>
          <w:szCs w:val="20"/>
        </w:rPr>
      </w:pPr>
    </w:p>
    <w:p w14:paraId="2446316E" w14:textId="620A804B" w:rsidR="00F36B8B" w:rsidRPr="00BF5440" w:rsidRDefault="00BF5440" w:rsidP="00BF5440">
      <w:pPr>
        <w:ind w:left="-360"/>
        <w:jc w:val="center"/>
        <w:rPr>
          <w:rFonts w:ascii="Arial" w:eastAsia="Arial" w:hAnsi="Arial" w:cs="Arial"/>
          <w:color w:val="FF0000"/>
          <w:sz w:val="20"/>
          <w:szCs w:val="20"/>
        </w:rPr>
      </w:pPr>
      <w:r w:rsidRPr="00BF5440">
        <w:rPr>
          <w:rFonts w:ascii="Arial" w:eastAsia="Arial" w:hAnsi="Arial" w:cs="Arial"/>
          <w:b/>
          <w:color w:val="FF0000"/>
          <w:sz w:val="20"/>
          <w:szCs w:val="20"/>
        </w:rPr>
        <w:t xml:space="preserve">FOR </w:t>
      </w:r>
      <w:r w:rsidRPr="00BF5440">
        <w:rPr>
          <w:rFonts w:ascii="Arial" w:eastAsia="Arial" w:hAnsi="Arial" w:cs="Arial"/>
          <w:b/>
          <w:color w:val="FF0000"/>
          <w:sz w:val="20"/>
          <w:szCs w:val="20"/>
        </w:rPr>
        <w:t>IMMEDIATE RELEASE</w:t>
      </w:r>
    </w:p>
    <w:p w14:paraId="33E31F94" w14:textId="77777777" w:rsidR="00F36B8B" w:rsidRDefault="00F36B8B">
      <w:pPr>
        <w:ind w:left="-360"/>
        <w:jc w:val="center"/>
        <w:rPr>
          <w:rFonts w:ascii="Arial" w:eastAsia="Arial" w:hAnsi="Arial" w:cs="Arial"/>
          <w:b/>
          <w:sz w:val="18"/>
          <w:szCs w:val="18"/>
        </w:rPr>
      </w:pPr>
    </w:p>
    <w:p w14:paraId="3CA2D6FB" w14:textId="443CFD90" w:rsidR="003F1CC9" w:rsidRDefault="007456DD" w:rsidP="0054164E">
      <w:pPr>
        <w:jc w:val="center"/>
        <w:rPr>
          <w:rFonts w:ascii="Arial" w:hAnsi="Arial" w:cs="Arial"/>
          <w:b/>
          <w:bCs/>
          <w:i/>
          <w:iCs/>
        </w:rPr>
      </w:pPr>
      <w:r>
        <w:rPr>
          <w:rFonts w:ascii="Arial" w:hAnsi="Arial" w:cs="Arial"/>
          <w:b/>
          <w:bCs/>
        </w:rPr>
        <w:t>BIVONA CHILD ADVOCACY CENTER’S ANNUAL GALA — OPEN THAT BOTTLE NIGHT — COMES TO LOCUST HILL THIS SATURDAY, FEBRUARY 9</w:t>
      </w:r>
      <w:r w:rsidRPr="00E516BA">
        <w:rPr>
          <w:rFonts w:ascii="Arial" w:hAnsi="Arial" w:cs="Arial"/>
          <w:b/>
          <w:bCs/>
        </w:rPr>
        <w:t xml:space="preserve"> </w:t>
      </w:r>
      <w:r w:rsidR="0054164E" w:rsidRPr="00E516BA">
        <w:rPr>
          <w:rFonts w:ascii="Arial" w:hAnsi="Arial" w:cs="Arial"/>
          <w:b/>
          <w:bCs/>
        </w:rPr>
        <w:br/>
      </w:r>
      <w:r>
        <w:rPr>
          <w:rFonts w:ascii="Arial" w:hAnsi="Arial" w:cs="Arial"/>
          <w:b/>
          <w:bCs/>
          <w:i/>
          <w:iCs/>
        </w:rPr>
        <w:t xml:space="preserve">The night will feature wine, food, auctions — and incredible guest speaker </w:t>
      </w:r>
    </w:p>
    <w:p w14:paraId="2B3F49B5" w14:textId="5D9873E4" w:rsidR="0054164E" w:rsidRDefault="003F1CC9" w:rsidP="0054164E">
      <w:pPr>
        <w:jc w:val="center"/>
        <w:rPr>
          <w:rFonts w:ascii="Arial" w:hAnsi="Arial" w:cs="Arial"/>
          <w:b/>
          <w:bCs/>
          <w:i/>
          <w:iCs/>
        </w:rPr>
      </w:pPr>
      <w:r>
        <w:rPr>
          <w:rFonts w:ascii="Arial" w:hAnsi="Arial" w:cs="Arial"/>
          <w:b/>
          <w:bCs/>
          <w:i/>
          <w:iCs/>
        </w:rPr>
        <w:t xml:space="preserve">NYS Police Investigator </w:t>
      </w:r>
      <w:proofErr w:type="spellStart"/>
      <w:r w:rsidR="00B9252F">
        <w:rPr>
          <w:rFonts w:ascii="Arial" w:hAnsi="Arial" w:cs="Arial"/>
          <w:b/>
          <w:bCs/>
          <w:i/>
          <w:iCs/>
        </w:rPr>
        <w:t>Sayeh</w:t>
      </w:r>
      <w:proofErr w:type="spellEnd"/>
      <w:r w:rsidR="00B9252F">
        <w:rPr>
          <w:rFonts w:ascii="Arial" w:hAnsi="Arial" w:cs="Arial"/>
          <w:b/>
          <w:bCs/>
          <w:i/>
          <w:iCs/>
        </w:rPr>
        <w:t xml:space="preserve"> </w:t>
      </w:r>
      <w:proofErr w:type="spellStart"/>
      <w:r w:rsidR="00B9252F">
        <w:rPr>
          <w:rFonts w:ascii="Arial" w:hAnsi="Arial" w:cs="Arial"/>
          <w:b/>
          <w:bCs/>
          <w:i/>
          <w:iCs/>
        </w:rPr>
        <w:t>Rivazfar</w:t>
      </w:r>
      <w:proofErr w:type="spellEnd"/>
      <w:r w:rsidR="00B9252F">
        <w:rPr>
          <w:rFonts w:ascii="Arial" w:hAnsi="Arial" w:cs="Arial"/>
          <w:b/>
          <w:bCs/>
          <w:i/>
          <w:iCs/>
        </w:rPr>
        <w:t xml:space="preserve"> </w:t>
      </w:r>
      <w:r w:rsidR="007456DD">
        <w:rPr>
          <w:rFonts w:ascii="Arial" w:hAnsi="Arial" w:cs="Arial"/>
          <w:b/>
          <w:bCs/>
          <w:i/>
          <w:iCs/>
        </w:rPr>
        <w:t xml:space="preserve">sharing </w:t>
      </w:r>
      <w:r w:rsidR="00B9252F">
        <w:rPr>
          <w:rFonts w:ascii="Arial" w:hAnsi="Arial" w:cs="Arial"/>
          <w:b/>
          <w:bCs/>
          <w:i/>
          <w:iCs/>
        </w:rPr>
        <w:t>her</w:t>
      </w:r>
      <w:r w:rsidR="007456DD">
        <w:rPr>
          <w:rFonts w:ascii="Arial" w:hAnsi="Arial" w:cs="Arial"/>
          <w:b/>
          <w:bCs/>
          <w:i/>
          <w:iCs/>
        </w:rPr>
        <w:t xml:space="preserve"> survivor story</w:t>
      </w:r>
    </w:p>
    <w:p w14:paraId="35FB6F89" w14:textId="77777777" w:rsidR="0054164E" w:rsidRPr="00E516BA" w:rsidRDefault="0054164E" w:rsidP="0054164E">
      <w:pPr>
        <w:jc w:val="center"/>
        <w:rPr>
          <w:rFonts w:ascii="Arial" w:hAnsi="Arial" w:cs="Arial"/>
        </w:rPr>
      </w:pPr>
    </w:p>
    <w:p w14:paraId="09F298E4" w14:textId="05C7EBEE" w:rsidR="0054164E" w:rsidRDefault="0054164E" w:rsidP="0054164E">
      <w:pPr>
        <w:rPr>
          <w:rFonts w:ascii="Arial" w:hAnsi="Arial" w:cs="Arial"/>
        </w:rPr>
      </w:pPr>
      <w:r w:rsidRPr="00E516BA">
        <w:rPr>
          <w:rFonts w:ascii="Arial" w:hAnsi="Arial" w:cs="Arial"/>
          <w:b/>
          <w:bCs/>
        </w:rPr>
        <w:t xml:space="preserve">ROCHESTER, NEW YORK; </w:t>
      </w:r>
      <w:r w:rsidR="007456DD">
        <w:rPr>
          <w:rFonts w:ascii="Arial" w:hAnsi="Arial" w:cs="Arial"/>
          <w:b/>
          <w:bCs/>
        </w:rPr>
        <w:t>February 6, 2019</w:t>
      </w:r>
      <w:r w:rsidRPr="00E516BA">
        <w:rPr>
          <w:rFonts w:ascii="Arial" w:hAnsi="Arial" w:cs="Arial"/>
          <w:b/>
          <w:bCs/>
        </w:rPr>
        <w:t xml:space="preserve"> - </w:t>
      </w:r>
      <w:proofErr w:type="spellStart"/>
      <w:r w:rsidRPr="00E516BA">
        <w:rPr>
          <w:rFonts w:ascii="Arial" w:hAnsi="Arial" w:cs="Arial"/>
        </w:rPr>
        <w:t>Bivona</w:t>
      </w:r>
      <w:proofErr w:type="spellEnd"/>
      <w:r w:rsidRPr="00E516BA">
        <w:rPr>
          <w:rFonts w:ascii="Arial" w:hAnsi="Arial" w:cs="Arial"/>
        </w:rPr>
        <w:t xml:space="preserve"> Child </w:t>
      </w:r>
      <w:r w:rsidR="00E767E0">
        <w:rPr>
          <w:rFonts w:ascii="Arial" w:hAnsi="Arial" w:cs="Arial"/>
        </w:rPr>
        <w:t xml:space="preserve">Advocacy Center </w:t>
      </w:r>
      <w:r w:rsidR="007456DD">
        <w:rPr>
          <w:rFonts w:ascii="Arial" w:hAnsi="Arial" w:cs="Arial"/>
        </w:rPr>
        <w:t>hosts its annual gala — Open That Bottle Night (OTBN) —</w:t>
      </w:r>
      <w:r w:rsidRPr="00E516BA">
        <w:rPr>
          <w:rFonts w:ascii="Arial" w:hAnsi="Arial" w:cs="Arial"/>
        </w:rPr>
        <w:t xml:space="preserve"> </w:t>
      </w:r>
      <w:r w:rsidR="007456DD">
        <w:rPr>
          <w:rFonts w:ascii="Arial" w:hAnsi="Arial" w:cs="Arial"/>
        </w:rPr>
        <w:t>Saturday, February 9,</w:t>
      </w:r>
      <w:r w:rsidRPr="00E516BA">
        <w:rPr>
          <w:rFonts w:ascii="Arial" w:hAnsi="Arial" w:cs="Arial"/>
        </w:rPr>
        <w:t xml:space="preserve"> from </w:t>
      </w:r>
      <w:r w:rsidR="007456DD">
        <w:rPr>
          <w:rFonts w:ascii="Arial" w:hAnsi="Arial" w:cs="Arial"/>
        </w:rPr>
        <w:t>6-11 p.m. at Locust Hill Country Club (2000 W. Jefferson Rd., Pittsford 14534)</w:t>
      </w:r>
      <w:r w:rsidR="003F1CC9">
        <w:rPr>
          <w:rFonts w:ascii="Arial" w:hAnsi="Arial" w:cs="Arial"/>
        </w:rPr>
        <w:t>.</w:t>
      </w:r>
    </w:p>
    <w:p w14:paraId="3AE00632" w14:textId="77777777" w:rsidR="0054164E" w:rsidRPr="00E516BA" w:rsidRDefault="0054164E" w:rsidP="0054164E">
      <w:pPr>
        <w:rPr>
          <w:rFonts w:ascii="Arial" w:hAnsi="Arial" w:cs="Arial"/>
        </w:rPr>
      </w:pPr>
    </w:p>
    <w:p w14:paraId="3366BA0F" w14:textId="77777777" w:rsidR="00B9252F" w:rsidRDefault="0054164E" w:rsidP="0054164E">
      <w:pPr>
        <w:rPr>
          <w:rFonts w:ascii="Arial" w:hAnsi="Arial" w:cs="Arial"/>
        </w:rPr>
      </w:pPr>
      <w:r w:rsidRPr="00E516BA">
        <w:rPr>
          <w:rFonts w:ascii="Arial" w:hAnsi="Arial" w:cs="Arial"/>
        </w:rPr>
        <w:t xml:space="preserve">The event </w:t>
      </w:r>
      <w:r w:rsidR="005D3BF0">
        <w:rPr>
          <w:rFonts w:ascii="Arial" w:hAnsi="Arial" w:cs="Arial"/>
        </w:rPr>
        <w:t xml:space="preserve">will feature a cocktail hour with wine tastings, hors d’oeuvres, a large silent auction, and a chance for attendees to find out more about the work </w:t>
      </w:r>
      <w:proofErr w:type="spellStart"/>
      <w:r w:rsidR="005D3BF0">
        <w:rPr>
          <w:rFonts w:ascii="Arial" w:hAnsi="Arial" w:cs="Arial"/>
        </w:rPr>
        <w:t>Bivona</w:t>
      </w:r>
      <w:proofErr w:type="spellEnd"/>
      <w:r w:rsidR="005D3BF0">
        <w:rPr>
          <w:rFonts w:ascii="Arial" w:hAnsi="Arial" w:cs="Arial"/>
        </w:rPr>
        <w:t xml:space="preserve"> does. </w:t>
      </w:r>
    </w:p>
    <w:p w14:paraId="22C05009" w14:textId="77777777" w:rsidR="00B9252F" w:rsidRDefault="00B9252F" w:rsidP="0054164E">
      <w:pPr>
        <w:rPr>
          <w:rFonts w:ascii="Arial" w:hAnsi="Arial" w:cs="Arial"/>
        </w:rPr>
      </w:pPr>
    </w:p>
    <w:p w14:paraId="5C18F193" w14:textId="2AF5C30F" w:rsidR="005D3BF0" w:rsidRDefault="005D3BF0" w:rsidP="0054164E">
      <w:pPr>
        <w:rPr>
          <w:rFonts w:ascii="Arial" w:hAnsi="Arial" w:cs="Arial"/>
          <w:b/>
        </w:rPr>
      </w:pPr>
      <w:r>
        <w:rPr>
          <w:rFonts w:ascii="Arial" w:hAnsi="Arial" w:cs="Arial"/>
        </w:rPr>
        <w:t xml:space="preserve">During the seated dinner that follows, amidst an always exciting live auction, </w:t>
      </w:r>
      <w:r w:rsidRPr="005D3BF0">
        <w:rPr>
          <w:rFonts w:ascii="Arial" w:hAnsi="Arial" w:cs="Arial"/>
          <w:b/>
        </w:rPr>
        <w:t>we will have incredible guest speaker</w:t>
      </w:r>
      <w:r w:rsidR="00B9252F">
        <w:rPr>
          <w:rFonts w:ascii="Arial" w:hAnsi="Arial" w:cs="Arial"/>
          <w:b/>
        </w:rPr>
        <w:t xml:space="preserve">, </w:t>
      </w:r>
      <w:r w:rsidR="006D5CEC">
        <w:rPr>
          <w:rFonts w:ascii="Arial" w:hAnsi="Arial" w:cs="Arial"/>
          <w:b/>
        </w:rPr>
        <w:t xml:space="preserve">NYS Police Investigator </w:t>
      </w:r>
      <w:proofErr w:type="spellStart"/>
      <w:r w:rsidR="00B9252F">
        <w:rPr>
          <w:rFonts w:ascii="Arial" w:hAnsi="Arial" w:cs="Arial"/>
          <w:b/>
        </w:rPr>
        <w:t>Sayeh</w:t>
      </w:r>
      <w:proofErr w:type="spellEnd"/>
      <w:r w:rsidR="00B9252F">
        <w:rPr>
          <w:rFonts w:ascii="Arial" w:hAnsi="Arial" w:cs="Arial"/>
          <w:b/>
        </w:rPr>
        <w:t xml:space="preserve"> </w:t>
      </w:r>
      <w:proofErr w:type="spellStart"/>
      <w:r w:rsidR="00B9252F">
        <w:rPr>
          <w:rFonts w:ascii="Arial" w:hAnsi="Arial" w:cs="Arial"/>
          <w:b/>
        </w:rPr>
        <w:t>Rivazfar</w:t>
      </w:r>
      <w:proofErr w:type="spellEnd"/>
      <w:r w:rsidR="00B9252F">
        <w:rPr>
          <w:rFonts w:ascii="Arial" w:hAnsi="Arial" w:cs="Arial"/>
          <w:b/>
        </w:rPr>
        <w:t>,</w:t>
      </w:r>
      <w:r w:rsidRPr="005D3BF0">
        <w:rPr>
          <w:rFonts w:ascii="Arial" w:hAnsi="Arial" w:cs="Arial"/>
          <w:b/>
        </w:rPr>
        <w:t xml:space="preserve"> talking to our attendees about her </w:t>
      </w:r>
      <w:r w:rsidR="00B9252F">
        <w:rPr>
          <w:rFonts w:ascii="Arial" w:hAnsi="Arial" w:cs="Arial"/>
          <w:b/>
        </w:rPr>
        <w:t xml:space="preserve">harrowing </w:t>
      </w:r>
      <w:r w:rsidRPr="005D3BF0">
        <w:rPr>
          <w:rFonts w:ascii="Arial" w:hAnsi="Arial" w:cs="Arial"/>
          <w:b/>
        </w:rPr>
        <w:t xml:space="preserve">survivor story, and why the work done at </w:t>
      </w:r>
      <w:proofErr w:type="spellStart"/>
      <w:r w:rsidRPr="005D3BF0">
        <w:rPr>
          <w:rFonts w:ascii="Arial" w:hAnsi="Arial" w:cs="Arial"/>
          <w:b/>
        </w:rPr>
        <w:t>Bivona</w:t>
      </w:r>
      <w:proofErr w:type="spellEnd"/>
      <w:r w:rsidRPr="005D3BF0">
        <w:rPr>
          <w:rFonts w:ascii="Arial" w:hAnsi="Arial" w:cs="Arial"/>
          <w:b/>
        </w:rPr>
        <w:t xml:space="preserve"> is critical in helping survivors of abuse move forwar</w:t>
      </w:r>
      <w:r w:rsidR="003F1CC9">
        <w:rPr>
          <w:rFonts w:ascii="Arial" w:hAnsi="Arial" w:cs="Arial"/>
          <w:b/>
        </w:rPr>
        <w:t>d</w:t>
      </w:r>
      <w:r w:rsidR="006D5CEC">
        <w:rPr>
          <w:rFonts w:ascii="Arial" w:hAnsi="Arial" w:cs="Arial"/>
          <w:b/>
        </w:rPr>
        <w:t>*</w:t>
      </w:r>
      <w:r w:rsidRPr="005D3BF0">
        <w:rPr>
          <w:rFonts w:ascii="Arial" w:hAnsi="Arial" w:cs="Arial"/>
          <w:b/>
        </w:rPr>
        <w:t xml:space="preserve">. </w:t>
      </w:r>
      <w:r w:rsidR="00B9252F" w:rsidRPr="00B9252F">
        <w:rPr>
          <w:rFonts w:ascii="Arial" w:hAnsi="Arial" w:cs="Arial"/>
        </w:rPr>
        <w:t xml:space="preserve">We are lucky to call </w:t>
      </w:r>
      <w:proofErr w:type="spellStart"/>
      <w:r w:rsidR="00B9252F" w:rsidRPr="00B9252F">
        <w:rPr>
          <w:rFonts w:ascii="Arial" w:hAnsi="Arial" w:cs="Arial"/>
        </w:rPr>
        <w:t>Sayeh</w:t>
      </w:r>
      <w:proofErr w:type="spellEnd"/>
      <w:r w:rsidR="00B9252F" w:rsidRPr="00B9252F">
        <w:rPr>
          <w:rFonts w:ascii="Arial" w:hAnsi="Arial" w:cs="Arial"/>
        </w:rPr>
        <w:t xml:space="preserve"> part of our Multi-Discipl</w:t>
      </w:r>
      <w:r w:rsidR="006D5CEC">
        <w:rPr>
          <w:rFonts w:ascii="Arial" w:hAnsi="Arial" w:cs="Arial"/>
        </w:rPr>
        <w:t>in</w:t>
      </w:r>
      <w:r w:rsidR="00B9252F" w:rsidRPr="00B9252F">
        <w:rPr>
          <w:rFonts w:ascii="Arial" w:hAnsi="Arial" w:cs="Arial"/>
        </w:rPr>
        <w:t xml:space="preserve">ary </w:t>
      </w:r>
      <w:r w:rsidR="003F1CC9">
        <w:rPr>
          <w:rFonts w:ascii="Arial" w:hAnsi="Arial" w:cs="Arial"/>
        </w:rPr>
        <w:t>T</w:t>
      </w:r>
      <w:r w:rsidR="00B9252F" w:rsidRPr="00B9252F">
        <w:rPr>
          <w:rFonts w:ascii="Arial" w:hAnsi="Arial" w:cs="Arial"/>
        </w:rPr>
        <w:t xml:space="preserve">eam here at </w:t>
      </w:r>
      <w:proofErr w:type="spellStart"/>
      <w:r w:rsidR="00B9252F" w:rsidRPr="00B9252F">
        <w:rPr>
          <w:rFonts w:ascii="Arial" w:hAnsi="Arial" w:cs="Arial"/>
        </w:rPr>
        <w:t>Bivona</w:t>
      </w:r>
      <w:proofErr w:type="spellEnd"/>
      <w:r w:rsidR="00B9252F" w:rsidRPr="00B9252F">
        <w:rPr>
          <w:rFonts w:ascii="Arial" w:hAnsi="Arial" w:cs="Arial"/>
        </w:rPr>
        <w:t>, where she works with us to protect children in our region every day.</w:t>
      </w:r>
      <w:r w:rsidR="00B9252F">
        <w:rPr>
          <w:rFonts w:ascii="Arial" w:hAnsi="Arial" w:cs="Arial"/>
          <w:b/>
        </w:rPr>
        <w:t xml:space="preserve"> </w:t>
      </w:r>
    </w:p>
    <w:p w14:paraId="623ADA8C" w14:textId="4BEB42FA" w:rsidR="005D3BF0" w:rsidRDefault="00BF5440" w:rsidP="0054164E">
      <w:pPr>
        <w:rPr>
          <w:rFonts w:ascii="Arial" w:hAnsi="Arial" w:cs="Arial"/>
        </w:rPr>
      </w:pPr>
      <w:r>
        <w:rPr>
          <w:rFonts w:ascii="Arial" w:hAnsi="Arial" w:cs="Arial"/>
        </w:rPr>
        <w:t xml:space="preserve"> </w:t>
      </w:r>
    </w:p>
    <w:p w14:paraId="3CFE1536" w14:textId="44728EEC" w:rsidR="00B9252F" w:rsidRDefault="005D3BF0" w:rsidP="0054164E">
      <w:pPr>
        <w:rPr>
          <w:rFonts w:ascii="Arial" w:hAnsi="Arial" w:cs="Arial"/>
        </w:rPr>
      </w:pPr>
      <w:r>
        <w:rPr>
          <w:rFonts w:ascii="Arial" w:hAnsi="Arial" w:cs="Arial"/>
        </w:rPr>
        <w:t xml:space="preserve">“Open That Bottle Night is our community’s </w:t>
      </w:r>
      <w:r w:rsidR="006D5CEC">
        <w:rPr>
          <w:rFonts w:ascii="Arial" w:hAnsi="Arial" w:cs="Arial"/>
        </w:rPr>
        <w:t>strongest</w:t>
      </w:r>
      <w:r>
        <w:rPr>
          <w:rFonts w:ascii="Arial" w:hAnsi="Arial" w:cs="Arial"/>
        </w:rPr>
        <w:t xml:space="preserve"> showing of support for the work we do</w:t>
      </w:r>
      <w:r w:rsidR="00B9252F">
        <w:rPr>
          <w:rFonts w:ascii="Arial" w:hAnsi="Arial" w:cs="Arial"/>
        </w:rPr>
        <w:t xml:space="preserve"> here at </w:t>
      </w:r>
      <w:proofErr w:type="spellStart"/>
      <w:r w:rsidR="00B9252F">
        <w:rPr>
          <w:rFonts w:ascii="Arial" w:hAnsi="Arial" w:cs="Arial"/>
        </w:rPr>
        <w:t>Bivona</w:t>
      </w:r>
      <w:proofErr w:type="spellEnd"/>
      <w:r>
        <w:rPr>
          <w:rFonts w:ascii="Arial" w:hAnsi="Arial" w:cs="Arial"/>
        </w:rPr>
        <w:t>,</w:t>
      </w:r>
      <w:r w:rsidR="00B9252F">
        <w:rPr>
          <w:rFonts w:ascii="Arial" w:hAnsi="Arial" w:cs="Arial"/>
        </w:rPr>
        <w:t xml:space="preserve"> </w:t>
      </w:r>
      <w:r w:rsidR="00B9252F">
        <w:rPr>
          <w:rFonts w:ascii="Arial" w:hAnsi="Arial" w:cs="Arial"/>
        </w:rPr>
        <w:t>helping some of the most vulnerable children</w:t>
      </w:r>
      <w:r w:rsidR="00B9252F">
        <w:rPr>
          <w:rFonts w:ascii="Arial" w:hAnsi="Arial" w:cs="Arial"/>
        </w:rPr>
        <w:t xml:space="preserve">,” </w:t>
      </w:r>
      <w:r w:rsidR="00B9252F" w:rsidRPr="00E516BA">
        <w:rPr>
          <w:rFonts w:ascii="Arial" w:hAnsi="Arial" w:cs="Arial"/>
        </w:rPr>
        <w:t xml:space="preserve">says Deb Rosen, Executive Director of </w:t>
      </w:r>
      <w:proofErr w:type="spellStart"/>
      <w:r w:rsidR="00B9252F" w:rsidRPr="00E516BA">
        <w:rPr>
          <w:rFonts w:ascii="Arial" w:hAnsi="Arial" w:cs="Arial"/>
        </w:rPr>
        <w:t>Bivona</w:t>
      </w:r>
      <w:proofErr w:type="spellEnd"/>
      <w:r w:rsidR="00B9252F" w:rsidRPr="00E516BA">
        <w:rPr>
          <w:rFonts w:ascii="Arial" w:hAnsi="Arial" w:cs="Arial"/>
        </w:rPr>
        <w:t xml:space="preserve"> Child Advocacy Center</w:t>
      </w:r>
      <w:r w:rsidR="00B9252F">
        <w:rPr>
          <w:rFonts w:ascii="Arial" w:hAnsi="Arial" w:cs="Arial"/>
        </w:rPr>
        <w:t xml:space="preserve">. “The outpouring of support at this event each year really means the world to us. We couldn’t do the important work of helping these children on the path to healing without it.” </w:t>
      </w:r>
    </w:p>
    <w:p w14:paraId="6D68C895" w14:textId="67E3EBD8" w:rsidR="00B9252F" w:rsidRDefault="00B9252F" w:rsidP="0054164E">
      <w:pPr>
        <w:rPr>
          <w:rFonts w:ascii="Arial" w:hAnsi="Arial" w:cs="Arial"/>
        </w:rPr>
      </w:pPr>
    </w:p>
    <w:p w14:paraId="06B7002B" w14:textId="02DD0684" w:rsidR="00B9252F" w:rsidRPr="00B9252F" w:rsidRDefault="00B9252F" w:rsidP="0054164E">
      <w:pPr>
        <w:rPr>
          <w:rFonts w:ascii="Arial" w:hAnsi="Arial" w:cs="Arial"/>
        </w:rPr>
      </w:pPr>
      <w:r w:rsidRPr="00B9252F">
        <w:rPr>
          <w:rFonts w:ascii="Arial" w:hAnsi="Arial" w:cs="Arial"/>
        </w:rPr>
        <w:t>In its 14</w:t>
      </w:r>
      <w:r w:rsidRPr="00B9252F">
        <w:rPr>
          <w:rFonts w:ascii="Arial" w:hAnsi="Arial" w:cs="Arial"/>
          <w:vertAlign w:val="superscript"/>
        </w:rPr>
        <w:t>th</w:t>
      </w:r>
      <w:r w:rsidRPr="00B9252F">
        <w:rPr>
          <w:rFonts w:ascii="Arial" w:hAnsi="Arial" w:cs="Arial"/>
        </w:rPr>
        <w:t xml:space="preserve"> year, </w:t>
      </w:r>
      <w:r>
        <w:rPr>
          <w:rFonts w:ascii="Arial" w:hAnsi="Arial" w:cs="Arial"/>
        </w:rPr>
        <w:t xml:space="preserve">OTBN has been around almost as long as </w:t>
      </w:r>
      <w:proofErr w:type="spellStart"/>
      <w:r>
        <w:rPr>
          <w:rFonts w:ascii="Arial" w:hAnsi="Arial" w:cs="Arial"/>
        </w:rPr>
        <w:t>Bivona</w:t>
      </w:r>
      <w:proofErr w:type="spellEnd"/>
      <w:r>
        <w:rPr>
          <w:rFonts w:ascii="Arial" w:hAnsi="Arial" w:cs="Arial"/>
        </w:rPr>
        <w:t xml:space="preserve"> itself, and has raised more than $3 million for the agency. This year’s event is expected to bring in upwards of $300,000 — which is a large chunk of </w:t>
      </w:r>
      <w:proofErr w:type="spellStart"/>
      <w:r>
        <w:rPr>
          <w:rFonts w:ascii="Arial" w:hAnsi="Arial" w:cs="Arial"/>
        </w:rPr>
        <w:t>Bivona’s</w:t>
      </w:r>
      <w:proofErr w:type="spellEnd"/>
      <w:r>
        <w:rPr>
          <w:rFonts w:ascii="Arial" w:hAnsi="Arial" w:cs="Arial"/>
        </w:rPr>
        <w:t xml:space="preserve"> operating expenses. </w:t>
      </w:r>
    </w:p>
    <w:p w14:paraId="66837806" w14:textId="5CA05E50" w:rsidR="00BF5440" w:rsidRDefault="00BF5440" w:rsidP="00B9252F">
      <w:pPr>
        <w:rPr>
          <w:rFonts w:ascii="Arial" w:hAnsi="Arial" w:cs="Arial"/>
        </w:rPr>
      </w:pPr>
    </w:p>
    <w:p w14:paraId="0F4EFEA1" w14:textId="21968E6B" w:rsidR="00BF5440" w:rsidRDefault="00BF5440" w:rsidP="00B9252F">
      <w:pPr>
        <w:rPr>
          <w:rFonts w:ascii="Arial" w:hAnsi="Arial" w:cs="Arial"/>
        </w:rPr>
      </w:pPr>
      <w:r>
        <w:rPr>
          <w:rFonts w:ascii="Arial" w:hAnsi="Arial" w:cs="Arial"/>
        </w:rPr>
        <w:t xml:space="preserve">“I’ve been proud to help support </w:t>
      </w:r>
      <w:proofErr w:type="spellStart"/>
      <w:r>
        <w:rPr>
          <w:rFonts w:ascii="Arial" w:hAnsi="Arial" w:cs="Arial"/>
        </w:rPr>
        <w:t>Bivona</w:t>
      </w:r>
      <w:proofErr w:type="spellEnd"/>
      <w:r>
        <w:rPr>
          <w:rFonts w:ascii="Arial" w:hAnsi="Arial" w:cs="Arial"/>
        </w:rPr>
        <w:t xml:space="preserve"> over the years at </w:t>
      </w:r>
      <w:r w:rsidR="006D5CEC">
        <w:rPr>
          <w:rFonts w:ascii="Arial" w:hAnsi="Arial" w:cs="Arial"/>
        </w:rPr>
        <w:t>OTBN</w:t>
      </w:r>
      <w:r>
        <w:rPr>
          <w:rFonts w:ascii="Arial" w:hAnsi="Arial" w:cs="Arial"/>
        </w:rPr>
        <w:t xml:space="preserve"> and other events</w:t>
      </w:r>
      <w:r w:rsidR="006D5CEC">
        <w:rPr>
          <w:rFonts w:ascii="Arial" w:hAnsi="Arial" w:cs="Arial"/>
        </w:rPr>
        <w:t xml:space="preserve"> the agency hosts</w:t>
      </w:r>
      <w:r>
        <w:rPr>
          <w:rFonts w:ascii="Arial" w:hAnsi="Arial" w:cs="Arial"/>
        </w:rPr>
        <w:t xml:space="preserve">. The work they do makes </w:t>
      </w:r>
      <w:r w:rsidR="006D5CEC">
        <w:rPr>
          <w:rFonts w:ascii="Arial" w:hAnsi="Arial" w:cs="Arial"/>
        </w:rPr>
        <w:t>an important</w:t>
      </w:r>
      <w:r>
        <w:rPr>
          <w:rFonts w:ascii="Arial" w:hAnsi="Arial" w:cs="Arial"/>
        </w:rPr>
        <w:t xml:space="preserve"> impact on this community,” says Don </w:t>
      </w:r>
      <w:proofErr w:type="spellStart"/>
      <w:r>
        <w:rPr>
          <w:rFonts w:ascii="Arial" w:hAnsi="Arial" w:cs="Arial"/>
        </w:rPr>
        <w:t>Tomeny</w:t>
      </w:r>
      <w:proofErr w:type="spellEnd"/>
      <w:r>
        <w:rPr>
          <w:rFonts w:ascii="Arial" w:hAnsi="Arial" w:cs="Arial"/>
        </w:rPr>
        <w:t xml:space="preserve">, </w:t>
      </w:r>
      <w:proofErr w:type="spellStart"/>
      <w:r>
        <w:rPr>
          <w:rFonts w:ascii="Arial" w:hAnsi="Arial" w:cs="Arial"/>
        </w:rPr>
        <w:t>Bivona</w:t>
      </w:r>
      <w:proofErr w:type="spellEnd"/>
      <w:r>
        <w:rPr>
          <w:rFonts w:ascii="Arial" w:hAnsi="Arial" w:cs="Arial"/>
        </w:rPr>
        <w:t xml:space="preserve"> Board of Directors Secretary and OTBN Event Chair. “This is my </w:t>
      </w:r>
      <w:proofErr w:type="gramStart"/>
      <w:r>
        <w:rPr>
          <w:rFonts w:ascii="Arial" w:hAnsi="Arial" w:cs="Arial"/>
        </w:rPr>
        <w:t>first year</w:t>
      </w:r>
      <w:proofErr w:type="gramEnd"/>
      <w:r>
        <w:rPr>
          <w:rFonts w:ascii="Arial" w:hAnsi="Arial" w:cs="Arial"/>
        </w:rPr>
        <w:t xml:space="preserve"> chairing </w:t>
      </w:r>
      <w:r w:rsidR="006D5CEC">
        <w:rPr>
          <w:rFonts w:ascii="Arial" w:hAnsi="Arial" w:cs="Arial"/>
        </w:rPr>
        <w:t>OTBN</w:t>
      </w:r>
      <w:r>
        <w:rPr>
          <w:rFonts w:ascii="Arial" w:hAnsi="Arial" w:cs="Arial"/>
        </w:rPr>
        <w:t xml:space="preserve">, and I’m looking forward to a great event that helps keep this organization </w:t>
      </w:r>
      <w:r w:rsidR="003F1CC9">
        <w:rPr>
          <w:rFonts w:ascii="Arial" w:hAnsi="Arial" w:cs="Arial"/>
        </w:rPr>
        <w:t>strong</w:t>
      </w:r>
      <w:r>
        <w:rPr>
          <w:rFonts w:ascii="Arial" w:hAnsi="Arial" w:cs="Arial"/>
        </w:rPr>
        <w:t xml:space="preserve">.” </w:t>
      </w:r>
    </w:p>
    <w:p w14:paraId="29BEDB6B" w14:textId="77777777" w:rsidR="00B9252F" w:rsidRPr="00B94C03" w:rsidRDefault="00B9252F" w:rsidP="0054164E">
      <w:pPr>
        <w:rPr>
          <w:color w:val="000000" w:themeColor="text1"/>
        </w:rPr>
      </w:pPr>
    </w:p>
    <w:p w14:paraId="28D2EAD4" w14:textId="4D6C2F45" w:rsidR="00BF5440" w:rsidRDefault="00BF5440" w:rsidP="00BF5440">
      <w:pPr>
        <w:rPr>
          <w:rFonts w:ascii="Arial" w:hAnsi="Arial" w:cs="Arial"/>
        </w:rPr>
      </w:pPr>
      <w:r>
        <w:rPr>
          <w:rFonts w:ascii="Arial" w:hAnsi="Arial" w:cs="Arial"/>
        </w:rPr>
        <w:t>OTBN</w:t>
      </w:r>
      <w:r w:rsidRPr="00E516BA">
        <w:rPr>
          <w:rFonts w:ascii="Arial" w:hAnsi="Arial" w:cs="Arial"/>
        </w:rPr>
        <w:t xml:space="preserve"> is made possible through the generous support of event sponsors, including </w:t>
      </w:r>
      <w:r>
        <w:rPr>
          <w:rFonts w:ascii="Arial" w:hAnsi="Arial" w:cs="Arial"/>
        </w:rPr>
        <w:t>our Presenting Sponsor, Sage Rutty and Company, Inc.</w:t>
      </w:r>
      <w:r w:rsidR="006D5CEC">
        <w:rPr>
          <w:rFonts w:ascii="Arial" w:hAnsi="Arial" w:cs="Arial"/>
        </w:rPr>
        <w:t>; a</w:t>
      </w:r>
      <w:r>
        <w:rPr>
          <w:rFonts w:ascii="Arial" w:hAnsi="Arial" w:cs="Arial"/>
        </w:rPr>
        <w:t>s well as our Bordeaux Sponsors B&amp;L Wholesale Supply, Inc.; Constellation Brands; ITX; Monroe Capital; and Two Point Capital Management.</w:t>
      </w:r>
    </w:p>
    <w:p w14:paraId="122FF707" w14:textId="552485CF" w:rsidR="006D5CEC" w:rsidRDefault="006D5CEC" w:rsidP="00BF5440">
      <w:pPr>
        <w:rPr>
          <w:rFonts w:ascii="Arial" w:hAnsi="Arial" w:cs="Arial"/>
        </w:rPr>
      </w:pPr>
    </w:p>
    <w:p w14:paraId="752E2DDD" w14:textId="59DA5835" w:rsidR="006D5CEC" w:rsidRPr="006D5CEC" w:rsidRDefault="006D5CEC" w:rsidP="006D5CEC">
      <w:pPr>
        <w:rPr>
          <w:rFonts w:ascii="Arial" w:hAnsi="Arial" w:cs="Arial"/>
          <w:i/>
        </w:rPr>
      </w:pPr>
      <w:r w:rsidRPr="006D5CEC">
        <w:rPr>
          <w:rFonts w:ascii="Arial" w:hAnsi="Arial" w:cs="Arial"/>
          <w:i/>
        </w:rPr>
        <w:t>*</w:t>
      </w:r>
      <w:proofErr w:type="spellStart"/>
      <w:r w:rsidRPr="006D5CEC">
        <w:rPr>
          <w:rFonts w:ascii="Arial" w:hAnsi="Arial" w:cs="Arial"/>
          <w:i/>
        </w:rPr>
        <w:t>Sayeh</w:t>
      </w:r>
      <w:proofErr w:type="spellEnd"/>
      <w:r w:rsidRPr="006D5CEC">
        <w:rPr>
          <w:rFonts w:ascii="Arial" w:hAnsi="Arial" w:cs="Arial"/>
          <w:i/>
        </w:rPr>
        <w:t xml:space="preserve"> </w:t>
      </w:r>
      <w:proofErr w:type="spellStart"/>
      <w:r w:rsidRPr="006D5CEC">
        <w:rPr>
          <w:rFonts w:ascii="Arial" w:hAnsi="Arial" w:cs="Arial"/>
          <w:i/>
        </w:rPr>
        <w:t>Rivazfar</w:t>
      </w:r>
      <w:proofErr w:type="spellEnd"/>
      <w:r w:rsidRPr="006D5CEC">
        <w:rPr>
          <w:rFonts w:ascii="Arial" w:hAnsi="Arial" w:cs="Arial"/>
          <w:i/>
        </w:rPr>
        <w:t xml:space="preserve"> </w:t>
      </w:r>
      <w:r>
        <w:rPr>
          <w:rFonts w:ascii="Arial" w:hAnsi="Arial" w:cs="Arial"/>
          <w:i/>
        </w:rPr>
        <w:t>can</w:t>
      </w:r>
      <w:r w:rsidRPr="006D5CEC">
        <w:rPr>
          <w:rFonts w:ascii="Arial" w:hAnsi="Arial" w:cs="Arial"/>
          <w:i/>
        </w:rPr>
        <w:t xml:space="preserve"> be available for intervie</w:t>
      </w:r>
      <w:bookmarkStart w:id="0" w:name="_GoBack"/>
      <w:bookmarkEnd w:id="0"/>
      <w:r w:rsidRPr="006D5CEC">
        <w:rPr>
          <w:rFonts w:ascii="Arial" w:hAnsi="Arial" w:cs="Arial"/>
          <w:i/>
        </w:rPr>
        <w:t xml:space="preserve">ws before or after the dinner. </w:t>
      </w:r>
    </w:p>
    <w:p w14:paraId="44E39CF2" w14:textId="77777777" w:rsidR="0054164E" w:rsidRDefault="0054164E" w:rsidP="0054164E">
      <w:pPr>
        <w:rPr>
          <w:rFonts w:ascii="Arial" w:hAnsi="Arial" w:cs="Arial"/>
        </w:rPr>
      </w:pPr>
    </w:p>
    <w:p w14:paraId="6B08CE8C" w14:textId="55259552" w:rsidR="0054164E" w:rsidRPr="00E516BA" w:rsidRDefault="0054164E" w:rsidP="0054164E">
      <w:pPr>
        <w:rPr>
          <w:rFonts w:ascii="Arial" w:hAnsi="Arial" w:cs="Arial"/>
        </w:rPr>
      </w:pPr>
      <w:r w:rsidRPr="00E516BA">
        <w:rPr>
          <w:rFonts w:ascii="Arial" w:hAnsi="Arial" w:cs="Arial"/>
        </w:rPr>
        <w:t xml:space="preserve">Questions? Contact </w:t>
      </w:r>
      <w:r w:rsidR="007456DD">
        <w:rPr>
          <w:rFonts w:ascii="Arial" w:hAnsi="Arial" w:cs="Arial"/>
        </w:rPr>
        <w:t>Sara Hickman-Himes</w:t>
      </w:r>
      <w:r w:rsidRPr="00E516BA">
        <w:rPr>
          <w:rFonts w:ascii="Arial" w:hAnsi="Arial" w:cs="Arial"/>
        </w:rPr>
        <w:t xml:space="preserve">, </w:t>
      </w:r>
      <w:r w:rsidR="007456DD">
        <w:rPr>
          <w:rFonts w:ascii="Arial" w:hAnsi="Arial" w:cs="Arial"/>
        </w:rPr>
        <w:t>Marketing &amp; Communications Specialist</w:t>
      </w:r>
      <w:r w:rsidRPr="00E516BA">
        <w:rPr>
          <w:rFonts w:ascii="Arial" w:hAnsi="Arial" w:cs="Arial"/>
        </w:rPr>
        <w:t>, at 585-935-78</w:t>
      </w:r>
      <w:r w:rsidR="007456DD">
        <w:rPr>
          <w:rFonts w:ascii="Arial" w:hAnsi="Arial" w:cs="Arial"/>
        </w:rPr>
        <w:t>23</w:t>
      </w:r>
      <w:r w:rsidRPr="00E516BA">
        <w:rPr>
          <w:rFonts w:ascii="Arial" w:hAnsi="Arial" w:cs="Arial"/>
        </w:rPr>
        <w:t xml:space="preserve"> or </w:t>
      </w:r>
      <w:r w:rsidR="007456DD">
        <w:rPr>
          <w:rFonts w:ascii="Arial" w:hAnsi="Arial" w:cs="Arial"/>
          <w:color w:val="0000FF"/>
          <w:u w:val="single"/>
        </w:rPr>
        <w:t>shickmanhimes@BivonaCAC.org.</w:t>
      </w:r>
      <w:r w:rsidRPr="00E516BA">
        <w:rPr>
          <w:rFonts w:ascii="Arial" w:hAnsi="Arial" w:cs="Arial"/>
        </w:rPr>
        <w:t xml:space="preserve"> </w:t>
      </w:r>
    </w:p>
    <w:p w14:paraId="5500B1D0" w14:textId="77777777" w:rsidR="00BF5440" w:rsidRDefault="00BF5440" w:rsidP="0054164E">
      <w:pPr>
        <w:rPr>
          <w:rFonts w:ascii="Arial" w:hAnsi="Arial" w:cs="Arial"/>
          <w:sz w:val="20"/>
          <w:szCs w:val="20"/>
          <w:u w:val="single"/>
        </w:rPr>
      </w:pPr>
    </w:p>
    <w:p w14:paraId="605065C4" w14:textId="77777777" w:rsidR="00BF5440" w:rsidRDefault="00BF5440" w:rsidP="0054164E">
      <w:pPr>
        <w:rPr>
          <w:rFonts w:ascii="Arial" w:hAnsi="Arial" w:cs="Arial"/>
          <w:sz w:val="20"/>
          <w:szCs w:val="20"/>
          <w:u w:val="single"/>
        </w:rPr>
      </w:pPr>
    </w:p>
    <w:p w14:paraId="499EF65A" w14:textId="77777777" w:rsidR="00BF5440" w:rsidRDefault="00BF5440" w:rsidP="00BF5440">
      <w:pPr>
        <w:pBdr>
          <w:top w:val="none" w:sz="0" w:space="0" w:color="auto"/>
          <w:left w:val="none" w:sz="0" w:space="0" w:color="auto"/>
          <w:bottom w:val="none" w:sz="0" w:space="0" w:color="auto"/>
          <w:right w:val="none" w:sz="0" w:space="0" w:color="auto"/>
          <w:between w:val="none" w:sz="0" w:space="0" w:color="auto"/>
        </w:pBdr>
        <w:rPr>
          <w:rFonts w:ascii="Arial" w:hAnsi="Arial" w:cs="Arial"/>
          <w:color w:val="1D2129"/>
          <w:sz w:val="20"/>
          <w:szCs w:val="20"/>
          <w:shd w:val="clear" w:color="auto" w:fill="FFFFFF"/>
        </w:rPr>
      </w:pPr>
      <w:r w:rsidRPr="00BF5440">
        <w:rPr>
          <w:rFonts w:ascii="Arial" w:hAnsi="Arial" w:cs="Arial"/>
          <w:color w:val="1D2129"/>
          <w:sz w:val="20"/>
          <w:szCs w:val="20"/>
          <w:u w:val="single"/>
          <w:shd w:val="clear" w:color="auto" w:fill="FFFFFF"/>
        </w:rPr>
        <w:t>WHAT IS OPEN THAT BOTTLE NIGHT?</w:t>
      </w:r>
      <w:r w:rsidRPr="00BF5440">
        <w:rPr>
          <w:rFonts w:ascii="Arial" w:hAnsi="Arial" w:cs="Arial"/>
          <w:color w:val="1D2129"/>
          <w:sz w:val="20"/>
          <w:szCs w:val="20"/>
          <w:shd w:val="clear" w:color="auto" w:fill="FFFFFF"/>
        </w:rPr>
        <w:t xml:space="preserve"> </w:t>
      </w:r>
      <w:r w:rsidRPr="00BF5440">
        <w:rPr>
          <w:rFonts w:ascii="Arial" w:hAnsi="Arial" w:cs="Arial"/>
          <w:color w:val="1D2129"/>
          <w:sz w:val="20"/>
          <w:szCs w:val="20"/>
        </w:rPr>
        <w:br/>
      </w:r>
    </w:p>
    <w:p w14:paraId="1308993C" w14:textId="77777777" w:rsidR="00BF5440" w:rsidRDefault="00BF5440" w:rsidP="00BF5440">
      <w:pPr>
        <w:pBdr>
          <w:top w:val="none" w:sz="0" w:space="0" w:color="auto"/>
          <w:left w:val="none" w:sz="0" w:space="0" w:color="auto"/>
          <w:bottom w:val="none" w:sz="0" w:space="0" w:color="auto"/>
          <w:right w:val="none" w:sz="0" w:space="0" w:color="auto"/>
          <w:between w:val="none" w:sz="0" w:space="0" w:color="auto"/>
        </w:pBdr>
        <w:rPr>
          <w:rFonts w:ascii="Arial" w:hAnsi="Arial" w:cs="Arial"/>
          <w:color w:val="1D2129"/>
          <w:sz w:val="20"/>
          <w:szCs w:val="20"/>
          <w:u w:val="single"/>
          <w:shd w:val="clear" w:color="auto" w:fill="FFFFFF"/>
        </w:rPr>
      </w:pPr>
      <w:r w:rsidRPr="00BF5440">
        <w:rPr>
          <w:rFonts w:ascii="Arial" w:hAnsi="Arial" w:cs="Arial"/>
          <w:color w:val="1D2129"/>
          <w:sz w:val="20"/>
          <w:szCs w:val="20"/>
          <w:shd w:val="clear" w:color="auto" w:fill="FFFFFF"/>
        </w:rPr>
        <w:t xml:space="preserve">OTBN was created in the late ‘90s by John </w:t>
      </w:r>
      <w:proofErr w:type="spellStart"/>
      <w:r w:rsidRPr="00BF5440">
        <w:rPr>
          <w:rFonts w:ascii="Arial" w:hAnsi="Arial" w:cs="Arial"/>
          <w:color w:val="1D2129"/>
          <w:sz w:val="20"/>
          <w:szCs w:val="20"/>
          <w:shd w:val="clear" w:color="auto" w:fill="FFFFFF"/>
        </w:rPr>
        <w:t>Brecher</w:t>
      </w:r>
      <w:proofErr w:type="spellEnd"/>
      <w:r w:rsidRPr="00BF5440">
        <w:rPr>
          <w:rFonts w:ascii="Arial" w:hAnsi="Arial" w:cs="Arial"/>
          <w:color w:val="1D2129"/>
          <w:sz w:val="20"/>
          <w:szCs w:val="20"/>
          <w:shd w:val="clear" w:color="auto" w:fill="FFFFFF"/>
        </w:rPr>
        <w:t xml:space="preserve"> and Dorothy Gaiter, who wrote a wine column for the Wall Street Journal. They had noted that many people would buy special bottles of wine, store them in their homes or wine cellars and never open them because they were deemed “too special” for almost any occasion. Dottie and John thought that once a year people should get together with their friends and “open that bottle” and designated the last Saturday in February as Open That Bottle Night. The concept resonated with people and thousands of people started hosting OTBN parties, and it continues to gain in popularity every year.</w:t>
      </w:r>
      <w:r w:rsidRPr="00BF5440">
        <w:rPr>
          <w:rFonts w:ascii="Arial" w:hAnsi="Arial" w:cs="Arial"/>
          <w:color w:val="1D2129"/>
          <w:sz w:val="20"/>
          <w:szCs w:val="20"/>
        </w:rPr>
        <w:br/>
      </w:r>
      <w:r w:rsidRPr="00BF5440">
        <w:rPr>
          <w:rFonts w:ascii="Arial" w:hAnsi="Arial" w:cs="Arial"/>
          <w:color w:val="1D2129"/>
          <w:sz w:val="20"/>
          <w:szCs w:val="20"/>
        </w:rPr>
        <w:br/>
      </w:r>
    </w:p>
    <w:p w14:paraId="5175B292" w14:textId="725DC983" w:rsidR="00BF5440" w:rsidRDefault="00BF5440" w:rsidP="00BF5440">
      <w:pPr>
        <w:pBdr>
          <w:top w:val="none" w:sz="0" w:space="0" w:color="auto"/>
          <w:left w:val="none" w:sz="0" w:space="0" w:color="auto"/>
          <w:bottom w:val="none" w:sz="0" w:space="0" w:color="auto"/>
          <w:right w:val="none" w:sz="0" w:space="0" w:color="auto"/>
          <w:between w:val="none" w:sz="0" w:space="0" w:color="auto"/>
        </w:pBdr>
        <w:rPr>
          <w:rFonts w:ascii="Arial" w:hAnsi="Arial" w:cs="Arial"/>
          <w:color w:val="1D2129"/>
          <w:sz w:val="20"/>
          <w:szCs w:val="20"/>
          <w:shd w:val="clear" w:color="auto" w:fill="FFFFFF"/>
        </w:rPr>
      </w:pPr>
      <w:r w:rsidRPr="00BF5440">
        <w:rPr>
          <w:rFonts w:ascii="Arial" w:hAnsi="Arial" w:cs="Arial"/>
          <w:color w:val="1D2129"/>
          <w:sz w:val="20"/>
          <w:szCs w:val="20"/>
          <w:u w:val="single"/>
          <w:shd w:val="clear" w:color="auto" w:fill="FFFFFF"/>
        </w:rPr>
        <w:t>BIVONA'S OPEN THAT BOTTLE NIGHT TRADITION</w:t>
      </w:r>
      <w:r w:rsidRPr="00BF5440">
        <w:rPr>
          <w:rFonts w:ascii="Arial" w:hAnsi="Arial" w:cs="Arial"/>
          <w:color w:val="1D2129"/>
          <w:sz w:val="20"/>
          <w:szCs w:val="20"/>
        </w:rPr>
        <w:br/>
      </w:r>
    </w:p>
    <w:p w14:paraId="39B67134" w14:textId="2721A9A4" w:rsidR="00BF5440" w:rsidRPr="00BF5440" w:rsidRDefault="00BF5440" w:rsidP="00BF5440">
      <w:pPr>
        <w:pBdr>
          <w:top w:val="none" w:sz="0" w:space="0" w:color="auto"/>
          <w:left w:val="none" w:sz="0" w:space="0" w:color="auto"/>
          <w:bottom w:val="none" w:sz="0" w:space="0" w:color="auto"/>
          <w:right w:val="none" w:sz="0" w:space="0" w:color="auto"/>
          <w:between w:val="none" w:sz="0" w:space="0" w:color="auto"/>
        </w:pBdr>
        <w:rPr>
          <w:color w:val="auto"/>
          <w:sz w:val="20"/>
          <w:szCs w:val="20"/>
        </w:rPr>
      </w:pPr>
      <w:r w:rsidRPr="00BF5440">
        <w:rPr>
          <w:rFonts w:ascii="Arial" w:hAnsi="Arial" w:cs="Arial"/>
          <w:color w:val="1D2129"/>
          <w:sz w:val="20"/>
          <w:szCs w:val="20"/>
          <w:shd w:val="clear" w:color="auto" w:fill="FFFFFF"/>
        </w:rPr>
        <w:t xml:space="preserve">OTBN is </w:t>
      </w:r>
      <w:proofErr w:type="spellStart"/>
      <w:r w:rsidRPr="00BF5440">
        <w:rPr>
          <w:rFonts w:ascii="Arial" w:hAnsi="Arial" w:cs="Arial"/>
          <w:color w:val="1D2129"/>
          <w:sz w:val="20"/>
          <w:szCs w:val="20"/>
          <w:shd w:val="clear" w:color="auto" w:fill="FFFFFF"/>
        </w:rPr>
        <w:t>Bivona’s</w:t>
      </w:r>
      <w:proofErr w:type="spellEnd"/>
      <w:r w:rsidRPr="00BF5440">
        <w:rPr>
          <w:rFonts w:ascii="Arial" w:hAnsi="Arial" w:cs="Arial"/>
          <w:color w:val="1D2129"/>
          <w:sz w:val="20"/>
          <w:szCs w:val="20"/>
          <w:shd w:val="clear" w:color="auto" w:fill="FFFFFF"/>
        </w:rPr>
        <w:t xml:space="preserve"> signature fundraising event and the preeminent OTBN party in Rochester. Over the last 13 years, OTBN has raised more than $3 million for </w:t>
      </w:r>
      <w:proofErr w:type="spellStart"/>
      <w:r w:rsidRPr="00BF5440">
        <w:rPr>
          <w:rFonts w:ascii="Arial" w:hAnsi="Arial" w:cs="Arial"/>
          <w:color w:val="1D2129"/>
          <w:sz w:val="20"/>
          <w:szCs w:val="20"/>
          <w:shd w:val="clear" w:color="auto" w:fill="FFFFFF"/>
        </w:rPr>
        <w:t>Bivona</w:t>
      </w:r>
      <w:proofErr w:type="spellEnd"/>
      <w:r w:rsidRPr="00BF5440">
        <w:rPr>
          <w:rFonts w:ascii="Arial" w:hAnsi="Arial" w:cs="Arial"/>
          <w:color w:val="1D2129"/>
          <w:sz w:val="20"/>
          <w:szCs w:val="20"/>
          <w:shd w:val="clear" w:color="auto" w:fill="FFFFFF"/>
        </w:rPr>
        <w:t>. Each person or couple is asked to bring a bottle of their favorite wine to share with their table. The evening includes a silent auction and wine tasting during cocktail hour, dinner (when guests enjoy and share the wine they brought), and a live auction.</w:t>
      </w:r>
    </w:p>
    <w:p w14:paraId="127FFA30" w14:textId="77777777" w:rsidR="00BF5440" w:rsidRDefault="00BF5440" w:rsidP="0054164E">
      <w:pPr>
        <w:rPr>
          <w:rFonts w:ascii="Arial" w:hAnsi="Arial" w:cs="Arial"/>
          <w:sz w:val="20"/>
          <w:szCs w:val="20"/>
          <w:u w:val="single"/>
        </w:rPr>
      </w:pPr>
    </w:p>
    <w:p w14:paraId="6FB62500" w14:textId="77777777" w:rsidR="00BF5440" w:rsidRDefault="00BF5440" w:rsidP="0054164E">
      <w:pPr>
        <w:rPr>
          <w:rFonts w:ascii="Arial" w:hAnsi="Arial" w:cs="Arial"/>
          <w:sz w:val="20"/>
          <w:szCs w:val="20"/>
          <w:u w:val="single"/>
        </w:rPr>
      </w:pPr>
    </w:p>
    <w:p w14:paraId="411057A9" w14:textId="52ADC6F2" w:rsidR="0054164E" w:rsidRPr="00E516BA" w:rsidRDefault="0054164E" w:rsidP="0054164E">
      <w:pPr>
        <w:rPr>
          <w:rFonts w:ascii="Arial" w:hAnsi="Arial" w:cs="Arial"/>
          <w:sz w:val="20"/>
          <w:szCs w:val="20"/>
        </w:rPr>
      </w:pPr>
      <w:r w:rsidRPr="00E516BA">
        <w:rPr>
          <w:rFonts w:ascii="Arial" w:hAnsi="Arial" w:cs="Arial"/>
          <w:sz w:val="20"/>
          <w:szCs w:val="20"/>
          <w:u w:val="single"/>
        </w:rPr>
        <w:t>ABOUT BIVONA CHILD ADVOCACY CENTER</w:t>
      </w:r>
    </w:p>
    <w:p w14:paraId="2AFFD32D" w14:textId="5B9146A1" w:rsidR="0054164E" w:rsidRPr="00E516BA" w:rsidRDefault="0054164E" w:rsidP="0054164E">
      <w:pPr>
        <w:rPr>
          <w:rFonts w:ascii="Arial" w:hAnsi="Arial" w:cs="Arial"/>
          <w:sz w:val="20"/>
          <w:szCs w:val="20"/>
        </w:rPr>
      </w:pPr>
      <w:r w:rsidRPr="00E516BA">
        <w:rPr>
          <w:rFonts w:ascii="Arial" w:hAnsi="Arial" w:cs="Arial"/>
          <w:sz w:val="20"/>
          <w:szCs w:val="20"/>
        </w:rPr>
        <w:br/>
        <w:t>Bivona Child Advocacy Center is a place where children who have endured the trauma of physical and sexual abuse can begin their journey of healin</w:t>
      </w:r>
      <w:r w:rsidR="00B94C03">
        <w:rPr>
          <w:rFonts w:ascii="Arial" w:hAnsi="Arial" w:cs="Arial"/>
          <w:sz w:val="20"/>
          <w:szCs w:val="20"/>
        </w:rPr>
        <w:t>g</w:t>
      </w:r>
      <w:r w:rsidRPr="00E516BA">
        <w:rPr>
          <w:rFonts w:ascii="Arial" w:hAnsi="Arial" w:cs="Arial"/>
          <w:sz w:val="20"/>
          <w:szCs w:val="20"/>
        </w:rPr>
        <w:t xml:space="preserve">. Bivona provides critical, comprehensive services through collaborative partnership in a safe, child-friendly environment - all under one roof. </w:t>
      </w:r>
    </w:p>
    <w:p w14:paraId="33552497" w14:textId="77777777" w:rsidR="0054164E" w:rsidRPr="00E516BA" w:rsidRDefault="0054164E" w:rsidP="0054164E">
      <w:pPr>
        <w:rPr>
          <w:rFonts w:ascii="Arial" w:hAnsi="Arial" w:cs="Arial"/>
          <w:sz w:val="20"/>
          <w:szCs w:val="20"/>
        </w:rPr>
      </w:pPr>
    </w:p>
    <w:p w14:paraId="64697405" w14:textId="77777777" w:rsidR="0054164E" w:rsidRPr="00E516BA" w:rsidRDefault="0054164E" w:rsidP="0054164E">
      <w:pPr>
        <w:rPr>
          <w:rFonts w:ascii="Arial" w:hAnsi="Arial" w:cs="Arial"/>
          <w:sz w:val="20"/>
          <w:szCs w:val="20"/>
        </w:rPr>
      </w:pPr>
      <w:r w:rsidRPr="00E516BA">
        <w:rPr>
          <w:rFonts w:ascii="Arial" w:hAnsi="Arial" w:cs="Arial"/>
          <w:sz w:val="20"/>
          <w:szCs w:val="20"/>
        </w:rPr>
        <w:t>Although Bivona receives some government funding, approximately 60% of its support comes from the community. Bivona is an accredited member of the National Children’s Alliance and has become a resource to the community for all issues related to child sexual and physical abuse.</w:t>
      </w:r>
    </w:p>
    <w:p w14:paraId="3C94C260" w14:textId="77777777" w:rsidR="0054164E" w:rsidRPr="00E516BA" w:rsidRDefault="0054164E" w:rsidP="0054164E">
      <w:pPr>
        <w:rPr>
          <w:rFonts w:ascii="Arial" w:hAnsi="Arial" w:cs="Arial"/>
          <w:sz w:val="20"/>
          <w:szCs w:val="20"/>
        </w:rPr>
      </w:pPr>
    </w:p>
    <w:p w14:paraId="31F1BF8F" w14:textId="77777777" w:rsidR="0054164E" w:rsidRPr="00E516BA" w:rsidRDefault="0054164E" w:rsidP="0054164E">
      <w:pPr>
        <w:rPr>
          <w:rFonts w:ascii="Arial" w:hAnsi="Arial" w:cs="Arial"/>
          <w:sz w:val="20"/>
          <w:szCs w:val="20"/>
        </w:rPr>
      </w:pPr>
      <w:proofErr w:type="spellStart"/>
      <w:r w:rsidRPr="00E516BA">
        <w:rPr>
          <w:rFonts w:ascii="Arial" w:hAnsi="Arial" w:cs="Arial"/>
          <w:sz w:val="20"/>
          <w:szCs w:val="20"/>
        </w:rPr>
        <w:t>Bivona's</w:t>
      </w:r>
      <w:proofErr w:type="spellEnd"/>
      <w:r w:rsidRPr="00E516BA">
        <w:rPr>
          <w:rFonts w:ascii="Arial" w:hAnsi="Arial" w:cs="Arial"/>
          <w:sz w:val="20"/>
          <w:szCs w:val="20"/>
        </w:rPr>
        <w:t xml:space="preserve"> multidisciplinary team approach provides services to abused children and their families. Our formal partnerships with the following agencies makes it possible.</w:t>
      </w:r>
    </w:p>
    <w:p w14:paraId="224E8CE5" w14:textId="77777777" w:rsidR="0054164E" w:rsidRPr="00E516BA" w:rsidRDefault="0054164E" w:rsidP="0054164E">
      <w:pPr>
        <w:rPr>
          <w:rFonts w:ascii="Arial" w:hAnsi="Arial" w:cs="Arial"/>
          <w:sz w:val="20"/>
          <w:szCs w:val="20"/>
        </w:rPr>
      </w:pPr>
    </w:p>
    <w:p w14:paraId="3A7FECA8" w14:textId="77777777" w:rsidR="0054164E" w:rsidRPr="00E516BA" w:rsidRDefault="0054164E" w:rsidP="00BF5440">
      <w:pPr>
        <w:numPr>
          <w:ilvl w:val="0"/>
          <w:numId w:val="6"/>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Arial" w:hAnsi="Arial" w:cs="Arial"/>
          <w:sz w:val="20"/>
          <w:szCs w:val="20"/>
        </w:rPr>
      </w:pPr>
      <w:r w:rsidRPr="00E516BA">
        <w:rPr>
          <w:rFonts w:ascii="Arial" w:hAnsi="Arial" w:cs="Arial"/>
          <w:sz w:val="20"/>
          <w:szCs w:val="20"/>
        </w:rPr>
        <w:t>Catholic Family Center</w:t>
      </w:r>
    </w:p>
    <w:p w14:paraId="58A6BD1A" w14:textId="77777777" w:rsidR="0054164E" w:rsidRPr="00E516BA" w:rsidRDefault="0054164E" w:rsidP="00BF5440">
      <w:pPr>
        <w:numPr>
          <w:ilvl w:val="0"/>
          <w:numId w:val="6"/>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Arial" w:hAnsi="Arial" w:cs="Arial"/>
          <w:sz w:val="20"/>
          <w:szCs w:val="20"/>
        </w:rPr>
      </w:pPr>
      <w:r w:rsidRPr="00E516BA">
        <w:rPr>
          <w:rFonts w:ascii="Arial" w:hAnsi="Arial" w:cs="Arial"/>
          <w:sz w:val="20"/>
          <w:szCs w:val="20"/>
        </w:rPr>
        <w:t xml:space="preserve">Law Enforcement – </w:t>
      </w:r>
      <w:r w:rsidRPr="00E516BA">
        <w:rPr>
          <w:rFonts w:ascii="Arial" w:hAnsi="Arial" w:cs="Arial"/>
          <w:i/>
          <w:iCs/>
          <w:sz w:val="20"/>
          <w:szCs w:val="20"/>
        </w:rPr>
        <w:t>all 12 jurisdictions</w:t>
      </w:r>
    </w:p>
    <w:p w14:paraId="0FB160A5" w14:textId="77777777" w:rsidR="0054164E" w:rsidRPr="00E516BA" w:rsidRDefault="0054164E" w:rsidP="00BF5440">
      <w:pPr>
        <w:numPr>
          <w:ilvl w:val="0"/>
          <w:numId w:val="6"/>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Arial" w:hAnsi="Arial" w:cs="Arial"/>
          <w:i/>
          <w:iCs/>
          <w:sz w:val="20"/>
          <w:szCs w:val="20"/>
        </w:rPr>
      </w:pPr>
      <w:r w:rsidRPr="00E516BA">
        <w:rPr>
          <w:rFonts w:ascii="Arial" w:hAnsi="Arial" w:cs="Arial"/>
          <w:sz w:val="20"/>
          <w:szCs w:val="20"/>
        </w:rPr>
        <w:t>Linden Oaks Specialized Assessment and Treatment Services</w:t>
      </w:r>
    </w:p>
    <w:p w14:paraId="22D55762" w14:textId="77777777" w:rsidR="0054164E" w:rsidRPr="00E516BA" w:rsidRDefault="0054164E" w:rsidP="00BF5440">
      <w:pPr>
        <w:numPr>
          <w:ilvl w:val="0"/>
          <w:numId w:val="6"/>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Arial" w:hAnsi="Arial" w:cs="Arial"/>
          <w:sz w:val="20"/>
          <w:szCs w:val="20"/>
        </w:rPr>
      </w:pPr>
      <w:r w:rsidRPr="00E516BA">
        <w:rPr>
          <w:rFonts w:ascii="Arial" w:hAnsi="Arial" w:cs="Arial"/>
          <w:sz w:val="20"/>
          <w:szCs w:val="20"/>
        </w:rPr>
        <w:t>Monroe County Child Protective Services</w:t>
      </w:r>
    </w:p>
    <w:p w14:paraId="6D862257" w14:textId="77777777" w:rsidR="0054164E" w:rsidRPr="00E516BA" w:rsidRDefault="0054164E" w:rsidP="00BF5440">
      <w:pPr>
        <w:numPr>
          <w:ilvl w:val="0"/>
          <w:numId w:val="7"/>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Arial" w:hAnsi="Arial" w:cs="Arial"/>
          <w:sz w:val="20"/>
          <w:szCs w:val="20"/>
        </w:rPr>
      </w:pPr>
      <w:r w:rsidRPr="00E516BA">
        <w:rPr>
          <w:rFonts w:ascii="Arial" w:hAnsi="Arial" w:cs="Arial"/>
          <w:sz w:val="20"/>
          <w:szCs w:val="20"/>
        </w:rPr>
        <w:t>Monroe County District Attorney’s Office</w:t>
      </w:r>
    </w:p>
    <w:p w14:paraId="4DE05858" w14:textId="77777777" w:rsidR="0054164E" w:rsidRPr="00E516BA" w:rsidRDefault="0054164E" w:rsidP="00BF5440">
      <w:pPr>
        <w:numPr>
          <w:ilvl w:val="0"/>
          <w:numId w:val="8"/>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Arial" w:hAnsi="Arial" w:cs="Arial"/>
          <w:sz w:val="20"/>
          <w:szCs w:val="20"/>
        </w:rPr>
      </w:pPr>
      <w:r w:rsidRPr="00E516BA">
        <w:rPr>
          <w:rFonts w:ascii="Arial" w:hAnsi="Arial" w:cs="Arial"/>
          <w:sz w:val="20"/>
          <w:szCs w:val="20"/>
        </w:rPr>
        <w:t>Monroe County Law Department</w:t>
      </w:r>
    </w:p>
    <w:p w14:paraId="32AA01CF" w14:textId="77777777" w:rsidR="0054164E" w:rsidRPr="00E516BA" w:rsidRDefault="0054164E" w:rsidP="00BF5440">
      <w:pPr>
        <w:numPr>
          <w:ilvl w:val="0"/>
          <w:numId w:val="9"/>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Arial" w:hAnsi="Arial" w:cs="Arial"/>
          <w:sz w:val="20"/>
          <w:szCs w:val="20"/>
        </w:rPr>
      </w:pPr>
      <w:r w:rsidRPr="00E516BA">
        <w:rPr>
          <w:rFonts w:ascii="Arial" w:hAnsi="Arial" w:cs="Arial"/>
          <w:sz w:val="20"/>
          <w:szCs w:val="20"/>
        </w:rPr>
        <w:t xml:space="preserve">REACH Program of UR Medicine’s </w:t>
      </w:r>
      <w:proofErr w:type="spellStart"/>
      <w:r w:rsidRPr="00E516BA">
        <w:rPr>
          <w:rFonts w:ascii="Arial" w:hAnsi="Arial" w:cs="Arial"/>
          <w:sz w:val="20"/>
          <w:szCs w:val="20"/>
        </w:rPr>
        <w:t>Golisano</w:t>
      </w:r>
      <w:proofErr w:type="spellEnd"/>
      <w:r w:rsidRPr="00E516BA">
        <w:rPr>
          <w:rFonts w:ascii="Arial" w:hAnsi="Arial" w:cs="Arial"/>
          <w:sz w:val="20"/>
          <w:szCs w:val="20"/>
        </w:rPr>
        <w:t xml:space="preserve"> Children’s Hospital</w:t>
      </w:r>
    </w:p>
    <w:p w14:paraId="3F1433DF" w14:textId="77777777" w:rsidR="0054164E" w:rsidRPr="00E516BA" w:rsidRDefault="0054164E" w:rsidP="00BF5440">
      <w:pPr>
        <w:numPr>
          <w:ilvl w:val="0"/>
          <w:numId w:val="10"/>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Arial" w:hAnsi="Arial" w:cs="Arial"/>
          <w:sz w:val="20"/>
          <w:szCs w:val="20"/>
        </w:rPr>
      </w:pPr>
      <w:r w:rsidRPr="00E516BA">
        <w:rPr>
          <w:rFonts w:ascii="Arial" w:hAnsi="Arial" w:cs="Arial"/>
          <w:sz w:val="20"/>
          <w:szCs w:val="20"/>
        </w:rPr>
        <w:t>RESTORE Sexual Assault Services</w:t>
      </w:r>
    </w:p>
    <w:p w14:paraId="0516CB68" w14:textId="77777777" w:rsidR="0054164E" w:rsidRPr="00E516BA" w:rsidRDefault="0054164E" w:rsidP="00BF5440">
      <w:pPr>
        <w:numPr>
          <w:ilvl w:val="0"/>
          <w:numId w:val="11"/>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Arial" w:hAnsi="Arial" w:cs="Arial"/>
          <w:sz w:val="20"/>
          <w:szCs w:val="20"/>
        </w:rPr>
      </w:pPr>
      <w:r w:rsidRPr="00E516BA">
        <w:rPr>
          <w:rFonts w:ascii="Arial" w:hAnsi="Arial" w:cs="Arial"/>
          <w:sz w:val="20"/>
          <w:szCs w:val="20"/>
        </w:rPr>
        <w:t>Villa of Hope</w:t>
      </w:r>
    </w:p>
    <w:p w14:paraId="5685FCA4" w14:textId="77777777" w:rsidR="0054164E" w:rsidRPr="00E516BA" w:rsidRDefault="0054164E" w:rsidP="0054164E">
      <w:pPr>
        <w:rPr>
          <w:rFonts w:ascii="Arial" w:hAnsi="Arial" w:cs="Arial"/>
          <w:sz w:val="20"/>
          <w:szCs w:val="20"/>
        </w:rPr>
      </w:pPr>
    </w:p>
    <w:p w14:paraId="002BA52C" w14:textId="465C2481" w:rsidR="00BF5440" w:rsidRPr="00BF5440" w:rsidRDefault="0054164E">
      <w:pPr>
        <w:rPr>
          <w:rFonts w:ascii="Arial" w:hAnsi="Arial" w:cs="Arial"/>
          <w:sz w:val="20"/>
          <w:szCs w:val="20"/>
        </w:rPr>
      </w:pPr>
      <w:r w:rsidRPr="00E516BA">
        <w:rPr>
          <w:rFonts w:ascii="Arial" w:hAnsi="Arial" w:cs="Arial"/>
          <w:sz w:val="20"/>
          <w:szCs w:val="20"/>
        </w:rPr>
        <w:t xml:space="preserve">For more information, please visit </w:t>
      </w:r>
      <w:hyperlink r:id="rId7" w:history="1">
        <w:r w:rsidRPr="0072416E">
          <w:rPr>
            <w:rFonts w:ascii="Arial" w:hAnsi="Arial" w:cs="Arial"/>
            <w:color w:val="0000FF"/>
            <w:sz w:val="20"/>
            <w:szCs w:val="20"/>
            <w:u w:val="single"/>
          </w:rPr>
          <w:t>www.BivonaCAC.org</w:t>
        </w:r>
      </w:hyperlink>
      <w:r w:rsidRPr="00E516BA">
        <w:rPr>
          <w:rFonts w:ascii="Arial" w:hAnsi="Arial" w:cs="Arial"/>
          <w:color w:val="0000FF"/>
          <w:sz w:val="20"/>
          <w:szCs w:val="20"/>
          <w:u w:val="single"/>
        </w:rPr>
        <w:t>.</w:t>
      </w:r>
      <w:r w:rsidRPr="00E516BA">
        <w:rPr>
          <w:rFonts w:ascii="Arial" w:hAnsi="Arial" w:cs="Arial"/>
          <w:sz w:val="20"/>
          <w:szCs w:val="20"/>
        </w:rPr>
        <w:t xml:space="preserve"> </w:t>
      </w:r>
    </w:p>
    <w:sectPr w:rsidR="00BF5440" w:rsidRPr="00BF5440" w:rsidSect="006D5CEC">
      <w:pgSz w:w="12240" w:h="15840"/>
      <w:pgMar w:top="630" w:right="1080" w:bottom="783" w:left="12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06EB"/>
    <w:multiLevelType w:val="multilevel"/>
    <w:tmpl w:val="3EB8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21FDD"/>
    <w:multiLevelType w:val="multilevel"/>
    <w:tmpl w:val="11402D4C"/>
    <w:lvl w:ilvl="0">
      <w:start w:val="1"/>
      <w:numFmt w:val="bullet"/>
      <w:lvlText w:val="•"/>
      <w:lvlJc w:val="left"/>
      <w:pPr>
        <w:ind w:left="2520" w:hanging="360"/>
      </w:pPr>
      <w:rPr>
        <w:rFonts w:ascii="Trebuchet MS" w:eastAsia="Trebuchet MS" w:hAnsi="Trebuchet MS" w:cs="Trebuchet MS"/>
        <w:sz w:val="24"/>
        <w:szCs w:val="24"/>
        <w:vertAlign w:val="baseline"/>
      </w:rPr>
    </w:lvl>
    <w:lvl w:ilvl="1">
      <w:start w:val="1"/>
      <w:numFmt w:val="bullet"/>
      <w:lvlText w:val="o"/>
      <w:lvlJc w:val="left"/>
      <w:pPr>
        <w:ind w:left="3180" w:hanging="300"/>
      </w:pPr>
      <w:rPr>
        <w:rFonts w:ascii="Calibri" w:eastAsia="Calibri" w:hAnsi="Calibri" w:cs="Calibri"/>
        <w:sz w:val="20"/>
        <w:szCs w:val="20"/>
        <w:vertAlign w:val="baseline"/>
      </w:rPr>
    </w:lvl>
    <w:lvl w:ilvl="2">
      <w:start w:val="1"/>
      <w:numFmt w:val="bullet"/>
      <w:lvlText w:val="▪"/>
      <w:lvlJc w:val="left"/>
      <w:pPr>
        <w:ind w:left="3900" w:hanging="300"/>
      </w:pPr>
      <w:rPr>
        <w:rFonts w:ascii="Calibri" w:eastAsia="Calibri" w:hAnsi="Calibri" w:cs="Calibri"/>
        <w:sz w:val="20"/>
        <w:szCs w:val="20"/>
        <w:vertAlign w:val="baseline"/>
      </w:rPr>
    </w:lvl>
    <w:lvl w:ilvl="3">
      <w:start w:val="1"/>
      <w:numFmt w:val="bullet"/>
      <w:lvlText w:val="•"/>
      <w:lvlJc w:val="left"/>
      <w:pPr>
        <w:ind w:left="4620" w:hanging="300"/>
      </w:pPr>
      <w:rPr>
        <w:rFonts w:ascii="Calibri" w:eastAsia="Calibri" w:hAnsi="Calibri" w:cs="Calibri"/>
        <w:sz w:val="20"/>
        <w:szCs w:val="20"/>
        <w:vertAlign w:val="baseline"/>
      </w:rPr>
    </w:lvl>
    <w:lvl w:ilvl="4">
      <w:start w:val="1"/>
      <w:numFmt w:val="bullet"/>
      <w:lvlText w:val="o"/>
      <w:lvlJc w:val="left"/>
      <w:pPr>
        <w:ind w:left="5340" w:hanging="300"/>
      </w:pPr>
      <w:rPr>
        <w:rFonts w:ascii="Calibri" w:eastAsia="Calibri" w:hAnsi="Calibri" w:cs="Calibri"/>
        <w:sz w:val="20"/>
        <w:szCs w:val="20"/>
        <w:vertAlign w:val="baseline"/>
      </w:rPr>
    </w:lvl>
    <w:lvl w:ilvl="5">
      <w:start w:val="1"/>
      <w:numFmt w:val="bullet"/>
      <w:lvlText w:val="▪"/>
      <w:lvlJc w:val="left"/>
      <w:pPr>
        <w:ind w:left="6060" w:hanging="300"/>
      </w:pPr>
      <w:rPr>
        <w:rFonts w:ascii="Calibri" w:eastAsia="Calibri" w:hAnsi="Calibri" w:cs="Calibri"/>
        <w:sz w:val="20"/>
        <w:szCs w:val="20"/>
        <w:vertAlign w:val="baseline"/>
      </w:rPr>
    </w:lvl>
    <w:lvl w:ilvl="6">
      <w:start w:val="1"/>
      <w:numFmt w:val="bullet"/>
      <w:lvlText w:val="•"/>
      <w:lvlJc w:val="left"/>
      <w:pPr>
        <w:ind w:left="6780" w:hanging="300"/>
      </w:pPr>
      <w:rPr>
        <w:rFonts w:ascii="Calibri" w:eastAsia="Calibri" w:hAnsi="Calibri" w:cs="Calibri"/>
        <w:sz w:val="20"/>
        <w:szCs w:val="20"/>
        <w:vertAlign w:val="baseline"/>
      </w:rPr>
    </w:lvl>
    <w:lvl w:ilvl="7">
      <w:start w:val="1"/>
      <w:numFmt w:val="bullet"/>
      <w:lvlText w:val="o"/>
      <w:lvlJc w:val="left"/>
      <w:pPr>
        <w:ind w:left="7500" w:hanging="300"/>
      </w:pPr>
      <w:rPr>
        <w:rFonts w:ascii="Calibri" w:eastAsia="Calibri" w:hAnsi="Calibri" w:cs="Calibri"/>
        <w:sz w:val="20"/>
        <w:szCs w:val="20"/>
        <w:vertAlign w:val="baseline"/>
      </w:rPr>
    </w:lvl>
    <w:lvl w:ilvl="8">
      <w:start w:val="1"/>
      <w:numFmt w:val="bullet"/>
      <w:lvlText w:val="▪"/>
      <w:lvlJc w:val="left"/>
      <w:pPr>
        <w:ind w:left="8220" w:hanging="300"/>
      </w:pPr>
      <w:rPr>
        <w:rFonts w:ascii="Calibri" w:eastAsia="Calibri" w:hAnsi="Calibri" w:cs="Calibri"/>
        <w:sz w:val="20"/>
        <w:szCs w:val="20"/>
        <w:vertAlign w:val="baseline"/>
      </w:rPr>
    </w:lvl>
  </w:abstractNum>
  <w:abstractNum w:abstractNumId="2" w15:restartNumberingAfterBreak="0">
    <w:nsid w:val="16B717D8"/>
    <w:multiLevelType w:val="multilevel"/>
    <w:tmpl w:val="BA6A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A0375"/>
    <w:multiLevelType w:val="multilevel"/>
    <w:tmpl w:val="B7502C26"/>
    <w:lvl w:ilvl="0">
      <w:start w:val="1"/>
      <w:numFmt w:val="bullet"/>
      <w:lvlText w:val="•"/>
      <w:lvlJc w:val="left"/>
      <w:pPr>
        <w:ind w:left="2520" w:hanging="360"/>
      </w:pPr>
      <w:rPr>
        <w:rFonts w:ascii="Trebuchet MS" w:eastAsia="Trebuchet MS" w:hAnsi="Trebuchet MS" w:cs="Trebuchet MS"/>
        <w:sz w:val="24"/>
        <w:szCs w:val="24"/>
        <w:vertAlign w:val="baseline"/>
      </w:rPr>
    </w:lvl>
    <w:lvl w:ilvl="1">
      <w:start w:val="1"/>
      <w:numFmt w:val="bullet"/>
      <w:lvlText w:val="o"/>
      <w:lvlJc w:val="left"/>
      <w:pPr>
        <w:ind w:left="3180" w:hanging="300"/>
      </w:pPr>
      <w:rPr>
        <w:rFonts w:ascii="Calibri" w:eastAsia="Calibri" w:hAnsi="Calibri" w:cs="Calibri"/>
        <w:sz w:val="20"/>
        <w:szCs w:val="20"/>
        <w:vertAlign w:val="baseline"/>
      </w:rPr>
    </w:lvl>
    <w:lvl w:ilvl="2">
      <w:start w:val="1"/>
      <w:numFmt w:val="bullet"/>
      <w:lvlText w:val="▪"/>
      <w:lvlJc w:val="left"/>
      <w:pPr>
        <w:ind w:left="3900" w:hanging="300"/>
      </w:pPr>
      <w:rPr>
        <w:rFonts w:ascii="Calibri" w:eastAsia="Calibri" w:hAnsi="Calibri" w:cs="Calibri"/>
        <w:sz w:val="20"/>
        <w:szCs w:val="20"/>
        <w:vertAlign w:val="baseline"/>
      </w:rPr>
    </w:lvl>
    <w:lvl w:ilvl="3">
      <w:start w:val="1"/>
      <w:numFmt w:val="bullet"/>
      <w:lvlText w:val="•"/>
      <w:lvlJc w:val="left"/>
      <w:pPr>
        <w:ind w:left="4620" w:hanging="300"/>
      </w:pPr>
      <w:rPr>
        <w:rFonts w:ascii="Calibri" w:eastAsia="Calibri" w:hAnsi="Calibri" w:cs="Calibri"/>
        <w:sz w:val="20"/>
        <w:szCs w:val="20"/>
        <w:vertAlign w:val="baseline"/>
      </w:rPr>
    </w:lvl>
    <w:lvl w:ilvl="4">
      <w:start w:val="1"/>
      <w:numFmt w:val="bullet"/>
      <w:lvlText w:val="o"/>
      <w:lvlJc w:val="left"/>
      <w:pPr>
        <w:ind w:left="5340" w:hanging="300"/>
      </w:pPr>
      <w:rPr>
        <w:rFonts w:ascii="Calibri" w:eastAsia="Calibri" w:hAnsi="Calibri" w:cs="Calibri"/>
        <w:sz w:val="20"/>
        <w:szCs w:val="20"/>
        <w:vertAlign w:val="baseline"/>
      </w:rPr>
    </w:lvl>
    <w:lvl w:ilvl="5">
      <w:start w:val="1"/>
      <w:numFmt w:val="bullet"/>
      <w:lvlText w:val="▪"/>
      <w:lvlJc w:val="left"/>
      <w:pPr>
        <w:ind w:left="6060" w:hanging="300"/>
      </w:pPr>
      <w:rPr>
        <w:rFonts w:ascii="Calibri" w:eastAsia="Calibri" w:hAnsi="Calibri" w:cs="Calibri"/>
        <w:sz w:val="20"/>
        <w:szCs w:val="20"/>
        <w:vertAlign w:val="baseline"/>
      </w:rPr>
    </w:lvl>
    <w:lvl w:ilvl="6">
      <w:start w:val="1"/>
      <w:numFmt w:val="bullet"/>
      <w:lvlText w:val="•"/>
      <w:lvlJc w:val="left"/>
      <w:pPr>
        <w:ind w:left="6780" w:hanging="300"/>
      </w:pPr>
      <w:rPr>
        <w:rFonts w:ascii="Calibri" w:eastAsia="Calibri" w:hAnsi="Calibri" w:cs="Calibri"/>
        <w:sz w:val="20"/>
        <w:szCs w:val="20"/>
        <w:vertAlign w:val="baseline"/>
      </w:rPr>
    </w:lvl>
    <w:lvl w:ilvl="7">
      <w:start w:val="1"/>
      <w:numFmt w:val="bullet"/>
      <w:lvlText w:val="o"/>
      <w:lvlJc w:val="left"/>
      <w:pPr>
        <w:ind w:left="7500" w:hanging="300"/>
      </w:pPr>
      <w:rPr>
        <w:rFonts w:ascii="Calibri" w:eastAsia="Calibri" w:hAnsi="Calibri" w:cs="Calibri"/>
        <w:sz w:val="20"/>
        <w:szCs w:val="20"/>
        <w:vertAlign w:val="baseline"/>
      </w:rPr>
    </w:lvl>
    <w:lvl w:ilvl="8">
      <w:start w:val="1"/>
      <w:numFmt w:val="bullet"/>
      <w:lvlText w:val="▪"/>
      <w:lvlJc w:val="left"/>
      <w:pPr>
        <w:ind w:left="8220" w:hanging="300"/>
      </w:pPr>
      <w:rPr>
        <w:rFonts w:ascii="Calibri" w:eastAsia="Calibri" w:hAnsi="Calibri" w:cs="Calibri"/>
        <w:sz w:val="20"/>
        <w:szCs w:val="20"/>
        <w:vertAlign w:val="baseline"/>
      </w:rPr>
    </w:lvl>
  </w:abstractNum>
  <w:abstractNum w:abstractNumId="4" w15:restartNumberingAfterBreak="0">
    <w:nsid w:val="37F978FC"/>
    <w:multiLevelType w:val="multilevel"/>
    <w:tmpl w:val="5C9A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D22BED"/>
    <w:multiLevelType w:val="multilevel"/>
    <w:tmpl w:val="CA84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397AFE"/>
    <w:multiLevelType w:val="multilevel"/>
    <w:tmpl w:val="612AFD5C"/>
    <w:lvl w:ilvl="0">
      <w:start w:val="1"/>
      <w:numFmt w:val="bullet"/>
      <w:lvlText w:val="•"/>
      <w:lvlJc w:val="left"/>
      <w:pPr>
        <w:ind w:left="2520" w:hanging="360"/>
      </w:pPr>
      <w:rPr>
        <w:rFonts w:ascii="Trebuchet MS" w:eastAsia="Trebuchet MS" w:hAnsi="Trebuchet MS" w:cs="Trebuchet MS"/>
        <w:sz w:val="24"/>
        <w:szCs w:val="24"/>
        <w:vertAlign w:val="baseline"/>
      </w:rPr>
    </w:lvl>
    <w:lvl w:ilvl="1">
      <w:start w:val="1"/>
      <w:numFmt w:val="bullet"/>
      <w:lvlText w:val="o"/>
      <w:lvlJc w:val="left"/>
      <w:pPr>
        <w:ind w:left="3180" w:hanging="300"/>
      </w:pPr>
      <w:rPr>
        <w:rFonts w:ascii="Calibri" w:eastAsia="Calibri" w:hAnsi="Calibri" w:cs="Calibri"/>
        <w:sz w:val="20"/>
        <w:szCs w:val="20"/>
        <w:vertAlign w:val="baseline"/>
      </w:rPr>
    </w:lvl>
    <w:lvl w:ilvl="2">
      <w:start w:val="1"/>
      <w:numFmt w:val="bullet"/>
      <w:lvlText w:val="▪"/>
      <w:lvlJc w:val="left"/>
      <w:pPr>
        <w:ind w:left="3900" w:hanging="300"/>
      </w:pPr>
      <w:rPr>
        <w:rFonts w:ascii="Calibri" w:eastAsia="Calibri" w:hAnsi="Calibri" w:cs="Calibri"/>
        <w:sz w:val="20"/>
        <w:szCs w:val="20"/>
        <w:vertAlign w:val="baseline"/>
      </w:rPr>
    </w:lvl>
    <w:lvl w:ilvl="3">
      <w:start w:val="1"/>
      <w:numFmt w:val="bullet"/>
      <w:lvlText w:val="•"/>
      <w:lvlJc w:val="left"/>
      <w:pPr>
        <w:ind w:left="4620" w:hanging="300"/>
      </w:pPr>
      <w:rPr>
        <w:rFonts w:ascii="Calibri" w:eastAsia="Calibri" w:hAnsi="Calibri" w:cs="Calibri"/>
        <w:sz w:val="20"/>
        <w:szCs w:val="20"/>
        <w:vertAlign w:val="baseline"/>
      </w:rPr>
    </w:lvl>
    <w:lvl w:ilvl="4">
      <w:start w:val="1"/>
      <w:numFmt w:val="bullet"/>
      <w:lvlText w:val="o"/>
      <w:lvlJc w:val="left"/>
      <w:pPr>
        <w:ind w:left="5340" w:hanging="300"/>
      </w:pPr>
      <w:rPr>
        <w:rFonts w:ascii="Calibri" w:eastAsia="Calibri" w:hAnsi="Calibri" w:cs="Calibri"/>
        <w:sz w:val="20"/>
        <w:szCs w:val="20"/>
        <w:vertAlign w:val="baseline"/>
      </w:rPr>
    </w:lvl>
    <w:lvl w:ilvl="5">
      <w:start w:val="1"/>
      <w:numFmt w:val="bullet"/>
      <w:lvlText w:val="▪"/>
      <w:lvlJc w:val="left"/>
      <w:pPr>
        <w:ind w:left="6060" w:hanging="300"/>
      </w:pPr>
      <w:rPr>
        <w:rFonts w:ascii="Calibri" w:eastAsia="Calibri" w:hAnsi="Calibri" w:cs="Calibri"/>
        <w:sz w:val="20"/>
        <w:szCs w:val="20"/>
        <w:vertAlign w:val="baseline"/>
      </w:rPr>
    </w:lvl>
    <w:lvl w:ilvl="6">
      <w:start w:val="1"/>
      <w:numFmt w:val="bullet"/>
      <w:lvlText w:val="•"/>
      <w:lvlJc w:val="left"/>
      <w:pPr>
        <w:ind w:left="6780" w:hanging="300"/>
      </w:pPr>
      <w:rPr>
        <w:rFonts w:ascii="Calibri" w:eastAsia="Calibri" w:hAnsi="Calibri" w:cs="Calibri"/>
        <w:sz w:val="20"/>
        <w:szCs w:val="20"/>
        <w:vertAlign w:val="baseline"/>
      </w:rPr>
    </w:lvl>
    <w:lvl w:ilvl="7">
      <w:start w:val="1"/>
      <w:numFmt w:val="bullet"/>
      <w:lvlText w:val="o"/>
      <w:lvlJc w:val="left"/>
      <w:pPr>
        <w:ind w:left="7500" w:hanging="300"/>
      </w:pPr>
      <w:rPr>
        <w:rFonts w:ascii="Calibri" w:eastAsia="Calibri" w:hAnsi="Calibri" w:cs="Calibri"/>
        <w:sz w:val="20"/>
        <w:szCs w:val="20"/>
        <w:vertAlign w:val="baseline"/>
      </w:rPr>
    </w:lvl>
    <w:lvl w:ilvl="8">
      <w:start w:val="1"/>
      <w:numFmt w:val="bullet"/>
      <w:lvlText w:val="▪"/>
      <w:lvlJc w:val="left"/>
      <w:pPr>
        <w:ind w:left="8220" w:hanging="300"/>
      </w:pPr>
      <w:rPr>
        <w:rFonts w:ascii="Calibri" w:eastAsia="Calibri" w:hAnsi="Calibri" w:cs="Calibri"/>
        <w:sz w:val="20"/>
        <w:szCs w:val="20"/>
        <w:vertAlign w:val="baseline"/>
      </w:rPr>
    </w:lvl>
  </w:abstractNum>
  <w:abstractNum w:abstractNumId="7" w15:restartNumberingAfterBreak="0">
    <w:nsid w:val="6CE558D2"/>
    <w:multiLevelType w:val="multilevel"/>
    <w:tmpl w:val="7444E370"/>
    <w:lvl w:ilvl="0">
      <w:start w:val="1"/>
      <w:numFmt w:val="bullet"/>
      <w:lvlText w:val="•"/>
      <w:lvlJc w:val="left"/>
      <w:pPr>
        <w:ind w:left="2520" w:hanging="360"/>
      </w:pPr>
      <w:rPr>
        <w:rFonts w:ascii="Trebuchet MS" w:eastAsia="Trebuchet MS" w:hAnsi="Trebuchet MS" w:cs="Trebuchet MS"/>
        <w:sz w:val="24"/>
        <w:szCs w:val="24"/>
        <w:vertAlign w:val="baseline"/>
      </w:rPr>
    </w:lvl>
    <w:lvl w:ilvl="1">
      <w:start w:val="1"/>
      <w:numFmt w:val="bullet"/>
      <w:lvlText w:val="o"/>
      <w:lvlJc w:val="left"/>
      <w:pPr>
        <w:ind w:left="3180" w:hanging="300"/>
      </w:pPr>
      <w:rPr>
        <w:rFonts w:ascii="Calibri" w:eastAsia="Calibri" w:hAnsi="Calibri" w:cs="Calibri"/>
        <w:sz w:val="20"/>
        <w:szCs w:val="20"/>
        <w:vertAlign w:val="baseline"/>
      </w:rPr>
    </w:lvl>
    <w:lvl w:ilvl="2">
      <w:start w:val="1"/>
      <w:numFmt w:val="bullet"/>
      <w:lvlText w:val="▪"/>
      <w:lvlJc w:val="left"/>
      <w:pPr>
        <w:ind w:left="3900" w:hanging="300"/>
      </w:pPr>
      <w:rPr>
        <w:rFonts w:ascii="Calibri" w:eastAsia="Calibri" w:hAnsi="Calibri" w:cs="Calibri"/>
        <w:sz w:val="20"/>
        <w:szCs w:val="20"/>
        <w:vertAlign w:val="baseline"/>
      </w:rPr>
    </w:lvl>
    <w:lvl w:ilvl="3">
      <w:start w:val="1"/>
      <w:numFmt w:val="bullet"/>
      <w:lvlText w:val="•"/>
      <w:lvlJc w:val="left"/>
      <w:pPr>
        <w:ind w:left="4620" w:hanging="300"/>
      </w:pPr>
      <w:rPr>
        <w:rFonts w:ascii="Calibri" w:eastAsia="Calibri" w:hAnsi="Calibri" w:cs="Calibri"/>
        <w:sz w:val="20"/>
        <w:szCs w:val="20"/>
        <w:vertAlign w:val="baseline"/>
      </w:rPr>
    </w:lvl>
    <w:lvl w:ilvl="4">
      <w:start w:val="1"/>
      <w:numFmt w:val="bullet"/>
      <w:lvlText w:val="o"/>
      <w:lvlJc w:val="left"/>
      <w:pPr>
        <w:ind w:left="5340" w:hanging="300"/>
      </w:pPr>
      <w:rPr>
        <w:rFonts w:ascii="Calibri" w:eastAsia="Calibri" w:hAnsi="Calibri" w:cs="Calibri"/>
        <w:sz w:val="20"/>
        <w:szCs w:val="20"/>
        <w:vertAlign w:val="baseline"/>
      </w:rPr>
    </w:lvl>
    <w:lvl w:ilvl="5">
      <w:start w:val="1"/>
      <w:numFmt w:val="bullet"/>
      <w:lvlText w:val="▪"/>
      <w:lvlJc w:val="left"/>
      <w:pPr>
        <w:ind w:left="6060" w:hanging="300"/>
      </w:pPr>
      <w:rPr>
        <w:rFonts w:ascii="Calibri" w:eastAsia="Calibri" w:hAnsi="Calibri" w:cs="Calibri"/>
        <w:sz w:val="20"/>
        <w:szCs w:val="20"/>
        <w:vertAlign w:val="baseline"/>
      </w:rPr>
    </w:lvl>
    <w:lvl w:ilvl="6">
      <w:start w:val="1"/>
      <w:numFmt w:val="bullet"/>
      <w:lvlText w:val="•"/>
      <w:lvlJc w:val="left"/>
      <w:pPr>
        <w:ind w:left="6780" w:hanging="300"/>
      </w:pPr>
      <w:rPr>
        <w:rFonts w:ascii="Calibri" w:eastAsia="Calibri" w:hAnsi="Calibri" w:cs="Calibri"/>
        <w:sz w:val="20"/>
        <w:szCs w:val="20"/>
        <w:vertAlign w:val="baseline"/>
      </w:rPr>
    </w:lvl>
    <w:lvl w:ilvl="7">
      <w:start w:val="1"/>
      <w:numFmt w:val="bullet"/>
      <w:lvlText w:val="o"/>
      <w:lvlJc w:val="left"/>
      <w:pPr>
        <w:ind w:left="7500" w:hanging="300"/>
      </w:pPr>
      <w:rPr>
        <w:rFonts w:ascii="Calibri" w:eastAsia="Calibri" w:hAnsi="Calibri" w:cs="Calibri"/>
        <w:sz w:val="20"/>
        <w:szCs w:val="20"/>
        <w:vertAlign w:val="baseline"/>
      </w:rPr>
    </w:lvl>
    <w:lvl w:ilvl="8">
      <w:start w:val="1"/>
      <w:numFmt w:val="bullet"/>
      <w:lvlText w:val="▪"/>
      <w:lvlJc w:val="left"/>
      <w:pPr>
        <w:ind w:left="8220" w:hanging="300"/>
      </w:pPr>
      <w:rPr>
        <w:rFonts w:ascii="Calibri" w:eastAsia="Calibri" w:hAnsi="Calibri" w:cs="Calibri"/>
        <w:sz w:val="20"/>
        <w:szCs w:val="20"/>
        <w:vertAlign w:val="baseline"/>
      </w:rPr>
    </w:lvl>
  </w:abstractNum>
  <w:abstractNum w:abstractNumId="8" w15:restartNumberingAfterBreak="0">
    <w:nsid w:val="78785EF5"/>
    <w:multiLevelType w:val="multilevel"/>
    <w:tmpl w:val="559A4F18"/>
    <w:lvl w:ilvl="0">
      <w:start w:val="1"/>
      <w:numFmt w:val="bullet"/>
      <w:lvlText w:val="•"/>
      <w:lvlJc w:val="left"/>
      <w:pPr>
        <w:ind w:left="2520" w:hanging="360"/>
      </w:pPr>
      <w:rPr>
        <w:rFonts w:ascii="Trebuchet MS" w:eastAsia="Trebuchet MS" w:hAnsi="Trebuchet MS" w:cs="Trebuchet MS"/>
        <w:sz w:val="24"/>
        <w:szCs w:val="24"/>
        <w:vertAlign w:val="baseline"/>
      </w:rPr>
    </w:lvl>
    <w:lvl w:ilvl="1">
      <w:start w:val="1"/>
      <w:numFmt w:val="bullet"/>
      <w:lvlText w:val="o"/>
      <w:lvlJc w:val="left"/>
      <w:pPr>
        <w:ind w:left="3180" w:hanging="300"/>
      </w:pPr>
      <w:rPr>
        <w:rFonts w:ascii="Calibri" w:eastAsia="Calibri" w:hAnsi="Calibri" w:cs="Calibri"/>
        <w:sz w:val="20"/>
        <w:szCs w:val="20"/>
        <w:vertAlign w:val="baseline"/>
      </w:rPr>
    </w:lvl>
    <w:lvl w:ilvl="2">
      <w:start w:val="1"/>
      <w:numFmt w:val="bullet"/>
      <w:lvlText w:val="▪"/>
      <w:lvlJc w:val="left"/>
      <w:pPr>
        <w:ind w:left="3900" w:hanging="300"/>
      </w:pPr>
      <w:rPr>
        <w:rFonts w:ascii="Calibri" w:eastAsia="Calibri" w:hAnsi="Calibri" w:cs="Calibri"/>
        <w:sz w:val="20"/>
        <w:szCs w:val="20"/>
        <w:vertAlign w:val="baseline"/>
      </w:rPr>
    </w:lvl>
    <w:lvl w:ilvl="3">
      <w:start w:val="1"/>
      <w:numFmt w:val="bullet"/>
      <w:lvlText w:val="•"/>
      <w:lvlJc w:val="left"/>
      <w:pPr>
        <w:ind w:left="4620" w:hanging="300"/>
      </w:pPr>
      <w:rPr>
        <w:rFonts w:ascii="Calibri" w:eastAsia="Calibri" w:hAnsi="Calibri" w:cs="Calibri"/>
        <w:sz w:val="20"/>
        <w:szCs w:val="20"/>
        <w:vertAlign w:val="baseline"/>
      </w:rPr>
    </w:lvl>
    <w:lvl w:ilvl="4">
      <w:start w:val="1"/>
      <w:numFmt w:val="bullet"/>
      <w:lvlText w:val="o"/>
      <w:lvlJc w:val="left"/>
      <w:pPr>
        <w:ind w:left="5340" w:hanging="300"/>
      </w:pPr>
      <w:rPr>
        <w:rFonts w:ascii="Calibri" w:eastAsia="Calibri" w:hAnsi="Calibri" w:cs="Calibri"/>
        <w:sz w:val="20"/>
        <w:szCs w:val="20"/>
        <w:vertAlign w:val="baseline"/>
      </w:rPr>
    </w:lvl>
    <w:lvl w:ilvl="5">
      <w:start w:val="1"/>
      <w:numFmt w:val="bullet"/>
      <w:lvlText w:val="▪"/>
      <w:lvlJc w:val="left"/>
      <w:pPr>
        <w:ind w:left="6060" w:hanging="300"/>
      </w:pPr>
      <w:rPr>
        <w:rFonts w:ascii="Calibri" w:eastAsia="Calibri" w:hAnsi="Calibri" w:cs="Calibri"/>
        <w:sz w:val="20"/>
        <w:szCs w:val="20"/>
        <w:vertAlign w:val="baseline"/>
      </w:rPr>
    </w:lvl>
    <w:lvl w:ilvl="6">
      <w:start w:val="1"/>
      <w:numFmt w:val="bullet"/>
      <w:lvlText w:val="•"/>
      <w:lvlJc w:val="left"/>
      <w:pPr>
        <w:ind w:left="6780" w:hanging="300"/>
      </w:pPr>
      <w:rPr>
        <w:rFonts w:ascii="Calibri" w:eastAsia="Calibri" w:hAnsi="Calibri" w:cs="Calibri"/>
        <w:sz w:val="20"/>
        <w:szCs w:val="20"/>
        <w:vertAlign w:val="baseline"/>
      </w:rPr>
    </w:lvl>
    <w:lvl w:ilvl="7">
      <w:start w:val="1"/>
      <w:numFmt w:val="bullet"/>
      <w:lvlText w:val="o"/>
      <w:lvlJc w:val="left"/>
      <w:pPr>
        <w:ind w:left="7500" w:hanging="300"/>
      </w:pPr>
      <w:rPr>
        <w:rFonts w:ascii="Calibri" w:eastAsia="Calibri" w:hAnsi="Calibri" w:cs="Calibri"/>
        <w:sz w:val="20"/>
        <w:szCs w:val="20"/>
        <w:vertAlign w:val="baseline"/>
      </w:rPr>
    </w:lvl>
    <w:lvl w:ilvl="8">
      <w:start w:val="1"/>
      <w:numFmt w:val="bullet"/>
      <w:lvlText w:val="▪"/>
      <w:lvlJc w:val="left"/>
      <w:pPr>
        <w:ind w:left="8220" w:hanging="300"/>
      </w:pPr>
      <w:rPr>
        <w:rFonts w:ascii="Calibri" w:eastAsia="Calibri" w:hAnsi="Calibri" w:cs="Calibri"/>
        <w:sz w:val="20"/>
        <w:szCs w:val="20"/>
        <w:vertAlign w:val="baseline"/>
      </w:rPr>
    </w:lvl>
  </w:abstractNum>
  <w:abstractNum w:abstractNumId="9" w15:restartNumberingAfterBreak="0">
    <w:nsid w:val="79406466"/>
    <w:multiLevelType w:val="multilevel"/>
    <w:tmpl w:val="D972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980ADA"/>
    <w:multiLevelType w:val="multilevel"/>
    <w:tmpl w:val="FA7A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3"/>
  </w:num>
  <w:num w:numId="5">
    <w:abstractNumId w:val="1"/>
  </w:num>
  <w:num w:numId="6">
    <w:abstractNumId w:val="2"/>
  </w:num>
  <w:num w:numId="7">
    <w:abstractNumId w:val="4"/>
  </w:num>
  <w:num w:numId="8">
    <w:abstractNumId w:val="0"/>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B8B"/>
    <w:rsid w:val="003F1CC9"/>
    <w:rsid w:val="0054164E"/>
    <w:rsid w:val="005D3BF0"/>
    <w:rsid w:val="006D5CEC"/>
    <w:rsid w:val="007456DD"/>
    <w:rsid w:val="00B9252F"/>
    <w:rsid w:val="00B94C03"/>
    <w:rsid w:val="00BF5440"/>
    <w:rsid w:val="00E767E0"/>
    <w:rsid w:val="00F3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35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767E0"/>
    <w:rPr>
      <w:color w:val="0563C1" w:themeColor="hyperlink"/>
      <w:u w:val="single"/>
    </w:rPr>
  </w:style>
  <w:style w:type="character" w:styleId="FollowedHyperlink">
    <w:name w:val="FollowedHyperlink"/>
    <w:basedOn w:val="DefaultParagraphFont"/>
    <w:uiPriority w:val="99"/>
    <w:semiHidden/>
    <w:unhideWhenUsed/>
    <w:rsid w:val="00BF54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09288">
      <w:bodyDiv w:val="1"/>
      <w:marLeft w:val="0"/>
      <w:marRight w:val="0"/>
      <w:marTop w:val="0"/>
      <w:marBottom w:val="0"/>
      <w:divBdr>
        <w:top w:val="none" w:sz="0" w:space="0" w:color="auto"/>
        <w:left w:val="none" w:sz="0" w:space="0" w:color="auto"/>
        <w:bottom w:val="none" w:sz="0" w:space="0" w:color="auto"/>
        <w:right w:val="none" w:sz="0" w:space="0" w:color="auto"/>
      </w:divBdr>
    </w:div>
    <w:div w:id="830411664">
      <w:bodyDiv w:val="1"/>
      <w:marLeft w:val="0"/>
      <w:marRight w:val="0"/>
      <w:marTop w:val="0"/>
      <w:marBottom w:val="0"/>
      <w:divBdr>
        <w:top w:val="none" w:sz="0" w:space="0" w:color="auto"/>
        <w:left w:val="none" w:sz="0" w:space="0" w:color="auto"/>
        <w:bottom w:val="none" w:sz="0" w:space="0" w:color="auto"/>
        <w:right w:val="none" w:sz="0" w:space="0" w:color="auto"/>
      </w:divBdr>
    </w:div>
    <w:div w:id="882791231">
      <w:bodyDiv w:val="1"/>
      <w:marLeft w:val="0"/>
      <w:marRight w:val="0"/>
      <w:marTop w:val="0"/>
      <w:marBottom w:val="0"/>
      <w:divBdr>
        <w:top w:val="none" w:sz="0" w:space="0" w:color="auto"/>
        <w:left w:val="none" w:sz="0" w:space="0" w:color="auto"/>
        <w:bottom w:val="none" w:sz="0" w:space="0" w:color="auto"/>
        <w:right w:val="none" w:sz="0" w:space="0" w:color="auto"/>
      </w:divBdr>
    </w:div>
    <w:div w:id="1413357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vonac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ckmanhimes@BivonaCAC.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Anderson</dc:creator>
  <cp:lastModifiedBy>Microsoft Office User</cp:lastModifiedBy>
  <cp:revision>4</cp:revision>
  <cp:lastPrinted>2019-02-06T16:23:00Z</cp:lastPrinted>
  <dcterms:created xsi:type="dcterms:W3CDTF">2018-10-19T15:43:00Z</dcterms:created>
  <dcterms:modified xsi:type="dcterms:W3CDTF">2019-02-06T16:48:00Z</dcterms:modified>
</cp:coreProperties>
</file>